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534"/>
        <w:gridCol w:w="1729"/>
        <w:gridCol w:w="1474"/>
        <w:gridCol w:w="885"/>
        <w:gridCol w:w="1618"/>
        <w:gridCol w:w="171"/>
        <w:gridCol w:w="1072"/>
        <w:gridCol w:w="13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盼了26年，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厦金大桥为何阻在“最后一公里”？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26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评论（新媒体）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</w:trPr>
        <w:tc>
          <w:tcPr>
            <w:tcW w:w="9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22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1160字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6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评论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2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6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詹文、小燕（张小燕）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瀚唐（王耀杰）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6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杨家慧、章淑萍、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唐逸豪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46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厦门日报社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发布端/账号/媒体名称</w:t>
            </w:r>
          </w:p>
        </w:tc>
        <w:tc>
          <w:tcPr>
            <w:tcW w:w="26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潮前智媒客户端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7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7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7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408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厦门日报A03都市新闻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26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2025年11月21日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7时17分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70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1"/>
              </w:rPr>
              <w:t>https://share.xmrb.com/pub/template/displayTemplate/news/newsDetail/41/447650.html?xyt=1763684937895</w:t>
            </w:r>
          </w:p>
        </w:tc>
        <w:tc>
          <w:tcPr>
            <w:tcW w:w="124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</w:trPr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43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firstLine="456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两岸同胞血脉相连，亲望亲好，习近平总书记多次强调“两岸要应通尽通”。建设厦金大桥是金门乡亲盼了20多年的重大民生工程，大陆始终以最大善意和诚意回应这份期盼，务实推进厦门段建设。金门乡亲既激动于“回家的路更近了”，又失落于“到阮厝的‘最后一公里’为何不能建”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作者敏锐捕捉到这份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情感落差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 xml:space="preserve">，迅速撰写评论，以充满乡情的呼唤开篇，以客观严密的理性分析、逻辑清晰的事实链条，剖析厦金大桥建设的意义及“最后一公里民生梗阻”背后的真问题，揭露台湾当局以政治私利阻碍民生、违背民意的错误行径，指出两岸互联互通是大势所趋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firstLine="456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该评论在新媒体、报纸等平台同步推出，中央台办、国台办主管的中国台湾网、今日台湾微信公众号第一时间将其作为“权威发布”转发，学习强国、海峡飞虹中文网、海峡网、今日头条、搜狐网、新浪网等媒体平台纷纷跟进转发，众多台湾同胞留言声援，在舆论场迅速汇聚传播声势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firstLine="456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2026年4月中国国民党主席郑丽文率团参访大陆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后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，大陆释放“和平利好”发布十项促进两岸交流合作的政策措施，包括推动福建沿海地区同金门、马祖通水、通电、通气、通桥。该评论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再度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被两岸同胞广泛转发，微博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形成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热点话题，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  <w:lang w:val="en-US" w:eastAsia="zh-CN"/>
              </w:rPr>
              <w:t>汇聚</w:t>
            </w:r>
            <w:r>
              <w:rPr>
                <w:rFonts w:hint="eastAsia" w:ascii="仿宋" w:hAnsi="仿宋" w:eastAsia="仿宋"/>
                <w:color w:val="000000"/>
                <w:w w:val="95"/>
                <w:sz w:val="24"/>
                <w:szCs w:val="24"/>
              </w:rPr>
              <w:t>新一轮传播声势。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9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22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eastAsia="zh-CN"/>
              </w:rPr>
              <w:t>最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58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https://mp.weixin.qq.com/s/kz6aRzJS0xOhm3-arL-Kpg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9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2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6.5万+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17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1200+</w:t>
            </w:r>
          </w:p>
        </w:tc>
        <w:tc>
          <w:tcPr>
            <w:tcW w:w="107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73万+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exact"/>
        </w:trPr>
        <w:tc>
          <w:tcPr>
            <w:tcW w:w="97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43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bidi="ar"/>
              </w:rPr>
              <w:t>体现地方媒体的责任担当。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作品角度巧、落点实、文风活、节点好，逻辑严密、层层递进、说理透彻、论证有力，从新闻事实出发，善用乡亲话语增强说服力，充分展现台湾主流民意，阐释了两岸统一是无法阻挡的历史大势。紧扣两岸热点，敢于发声、善于发声，在两岸关系面临新形势新变化的当下，更显其独特意义和价值，体现了地方主流媒体胸怀“国之大者”的站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bidi="ar"/>
              </w:rPr>
              <w:t>有效引导舆论引发广泛共鸣。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评论刊发5天后，国台办发言人在例行新闻发布会上表示“民进党当局应正视金门乡亲的利益诉求，停止政治算计，真心为民谋利，支持厦金大桥早日建成通车”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 w:bidi="ar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评论刊发一周后的金门县议会定期会上，金门县县长陈福海表示，金门乡亲没有一个不支持，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ar"/>
              </w:rPr>
              <w:t>通桥能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让金门有更好发展怎能不支持！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ind w:firstLine="0" w:firstLineChars="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bidi="ar"/>
              </w:rPr>
              <w:t>入选中国记协“我的代表作”。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中国记协微信公众号进行推送展播，并评价“立场鲜明，观点深刻，引导有力”。作品入选国台办主管的中国台湾网2025年度地方涉台优秀新闻作品十大“优秀稿件”，并在多平台展播。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930" w:right="1123" w:bottom="110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74FC"/>
    <w:rsid w:val="01B666C0"/>
    <w:rsid w:val="063D4CBA"/>
    <w:rsid w:val="06A967F3"/>
    <w:rsid w:val="07D704A6"/>
    <w:rsid w:val="0C255529"/>
    <w:rsid w:val="0FD91EF8"/>
    <w:rsid w:val="103E4A53"/>
    <w:rsid w:val="12320FA4"/>
    <w:rsid w:val="15C90318"/>
    <w:rsid w:val="1C47643B"/>
    <w:rsid w:val="211663DC"/>
    <w:rsid w:val="23010789"/>
    <w:rsid w:val="2302130E"/>
    <w:rsid w:val="2668592C"/>
    <w:rsid w:val="291819B2"/>
    <w:rsid w:val="2B326508"/>
    <w:rsid w:val="2B69017C"/>
    <w:rsid w:val="2D8A43D9"/>
    <w:rsid w:val="30872E52"/>
    <w:rsid w:val="33363900"/>
    <w:rsid w:val="33E32A95"/>
    <w:rsid w:val="3AAD1707"/>
    <w:rsid w:val="3D5E6B92"/>
    <w:rsid w:val="40D2147E"/>
    <w:rsid w:val="4CA94913"/>
    <w:rsid w:val="4DF1076C"/>
    <w:rsid w:val="52276047"/>
    <w:rsid w:val="52D7511B"/>
    <w:rsid w:val="53980D4F"/>
    <w:rsid w:val="54B55930"/>
    <w:rsid w:val="56024BA5"/>
    <w:rsid w:val="590D71DD"/>
    <w:rsid w:val="5A8913F1"/>
    <w:rsid w:val="5D0406BA"/>
    <w:rsid w:val="5D250E1A"/>
    <w:rsid w:val="647749B0"/>
    <w:rsid w:val="64813139"/>
    <w:rsid w:val="656C7714"/>
    <w:rsid w:val="6A0F2AA1"/>
    <w:rsid w:val="6D855A48"/>
    <w:rsid w:val="70CD2B43"/>
    <w:rsid w:val="73F26870"/>
    <w:rsid w:val="75BE5F9B"/>
    <w:rsid w:val="761E6A3A"/>
    <w:rsid w:val="79856DD0"/>
    <w:rsid w:val="7BDA3403"/>
    <w:rsid w:val="7CED7166"/>
    <w:rsid w:val="7EF70770"/>
    <w:rsid w:val="9167A87F"/>
    <w:rsid w:val="BEB7BE30"/>
    <w:rsid w:val="E5F5B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1126</Words>
  <Characters>1297</Characters>
  <Lines>0</Lines>
  <Paragraphs>0</Paragraphs>
  <TotalTime>3</TotalTime>
  <ScaleCrop>false</ScaleCrop>
  <LinksUpToDate>false</LinksUpToDate>
  <CharactersWithSpaces>1418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greatwall</cp:lastModifiedBy>
  <dcterms:modified xsi:type="dcterms:W3CDTF">2026-05-10T21:40:44Z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KSOTemplateDocerSaveRecord">
    <vt:lpwstr>eyJoZGlkIjoiYTA3NzljOWYyN2Q5ZjJlZWZkZTY3ZDAwNmUxMjFhNzAiLCJ1c2VySWQiOiI1MzU1NzY4MTUifQ==</vt:lpwstr>
  </property>
  <property fmtid="{D5CDD505-2E9C-101B-9397-08002B2CF9AE}" pid="4" name="ICV">
    <vt:lpwstr>44E9B33331914ABB9ACB6C7BF91EBB74_13</vt:lpwstr>
  </property>
</Properties>
</file>