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CC16D4">
      <w:pPr>
        <w:bidi w:val="0"/>
        <w:jc w:val="center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</w:p>
    <w:p w14:paraId="5281487F">
      <w:pPr>
        <w:bidi w:val="0"/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</w:rPr>
      </w:pPr>
      <w:r>
        <w:rPr>
          <w:rFonts w:hint="eastAsia" w:ascii="楷体" w:hAnsi="楷体" w:eastAsia="楷体" w:cs="楷体"/>
          <w:b/>
          <w:bCs/>
          <w:sz w:val="36"/>
          <w:szCs w:val="36"/>
          <w:lang w:val="en-US" w:eastAsia="zh-CN"/>
        </w:rPr>
        <w:t>为“小三通”迈向“新四通”打下坚实基础</w:t>
      </w:r>
      <w:bookmarkStart w:id="0" w:name="_GoBack"/>
      <w:bookmarkEnd w:id="0"/>
    </w:p>
    <w:p w14:paraId="50BD56B2">
      <w:pPr>
        <w:bidi w:val="0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大陆首部促进两岸标准共通地方性法规</w:t>
      </w:r>
    </w:p>
    <w:p w14:paraId="19224CE5">
      <w:pPr>
        <w:bidi w:val="0"/>
        <w:jc w:val="center"/>
        <w:rPr>
          <w:rFonts w:hint="eastAsia" w:ascii="仿宋_GB2312" w:hAnsi="仿宋_GB2312" w:eastAsia="仿宋_GB2312" w:cs="仿宋_GB231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落地福建</w:t>
      </w:r>
    </w:p>
    <w:p w14:paraId="3E6E14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 w14:paraId="44E3CE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6"/>
          <w:szCs w:val="36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6"/>
          <w:szCs w:val="36"/>
        </w:rPr>
        <w:t>本报讯 （记者 郑昭 王凤山 朱子微） 11月27日，大陆首部为促进两岸标准共通制定的地方性法规——《福建省促进两岸标准共通条例》（以下简称《条例》）经福建省十四届人大常委会第十九次会议表决通过，将于2026年1月1日起施行。</w:t>
      </w:r>
    </w:p>
    <w:p w14:paraId="33135D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6"/>
          <w:szCs w:val="36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6"/>
          <w:szCs w:val="36"/>
        </w:rPr>
        <w:t>  “《条例》为‘小三通’迈向‘新四通’打下坚实基础，是两岸标准共通从实践探索到法治保障的关键跨越。”省人大常委会委员、福州大学法学院院长李智说。</w:t>
      </w:r>
    </w:p>
    <w:p w14:paraId="3B4262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6"/>
          <w:szCs w:val="36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6"/>
          <w:szCs w:val="36"/>
        </w:rPr>
        <w:t> 2019年，习近平总书记在《告台湾同胞书》发表40周年纪念会上，提出了“两岸要应通尽通，提升经贸合作畅通、基础设施联通、能源资源互通、行业标准共通”的“新四通”主张。有关学者认为，从两岸“小三通”的物理连接到“新四通”机制融合的升级，标准共通是其中关键突破。</w:t>
      </w:r>
    </w:p>
    <w:p w14:paraId="630664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6"/>
          <w:szCs w:val="36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6"/>
          <w:szCs w:val="36"/>
        </w:rPr>
        <w:t>此前，两岸在行业标准、名词术语、职业认证等方面不尽相同，给台胞台企进入大陆市场带来一定障碍。“比如，大陆称马铃薯为土豆，台湾称花生为土豆，在申报材料时往往会影响沟通与效率。”全国台企联常务副会长吴家莹认为，两岸标准共通能化歧义为共识，消除隐性壁垒，是件“大好事”。</w:t>
      </w:r>
    </w:p>
    <w:p w14:paraId="3F15C3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6"/>
          <w:szCs w:val="36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6"/>
          <w:szCs w:val="36"/>
        </w:rPr>
        <w:t>标准互认一小步，市场互认一大步。“过去因工艺术语、品质分级表述差异，美人茶进入大陆市场常需重复检测。”作为将于明年1月实施的《海峡两岸共通美人茶加工技术规程》的主要起草人之一，台青彭安源深感振奋，“未来通过标准共通，两岸的优质美人茶能顺畅地进入对方市场，实现互利共赢。”</w:t>
      </w:r>
    </w:p>
    <w:p w14:paraId="3D0BD2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6"/>
          <w:szCs w:val="36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6"/>
          <w:szCs w:val="36"/>
        </w:rPr>
        <w:t>2021年，福建首创两岸标准共通工作机制，开创了两岸同胞共同研制国家标准先河，截至目前已发布共通标准300余项，覆盖电子信息技术、服务业、新能源等领域。《条例》的出台，将福建近年来形成的成熟经验与创新做法，及时固化并上升为法规，推动两岸标准共通工作系统化、规范化、制度化。《条例》还鼓励两岸携手开展标准化合作，确立了“台湾地区先进标准在本省采用、本省先进标准在台湾地区采用、空白领域标准共通研制采用”的机制，明确台胞台企参与标准制定享有同等待遇。</w:t>
      </w:r>
    </w:p>
    <w:p w14:paraId="6A1600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6"/>
          <w:szCs w:val="36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6"/>
          <w:szCs w:val="36"/>
        </w:rPr>
        <w:t>福建省市场监管局相关负责人表示，将积极开展两岸标准共通试点，持续完善两岸标准共通服务平台，推动实施效果良好的共通标准转化为国家标准或国际标准。</w:t>
      </w:r>
    </w:p>
    <w:p w14:paraId="5443BC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6"/>
          <w:szCs w:val="36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6"/>
          <w:szCs w:val="36"/>
        </w:rPr>
        <w:t>“两岸标准共通是两岸破除隔阂、增进认同的又一进程。《条例》的出台有利于让广大台胞台企共享大陆发展机遇。”厦门大学台湾研究院院长李鹏表示。</w:t>
      </w:r>
    </w:p>
    <w:p w14:paraId="464B32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6"/>
          <w:szCs w:val="36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6"/>
          <w:szCs w:val="36"/>
        </w:rPr>
        <w:t>从“小三通”到“新四通”，标准共通将推动两岸交流合作迈出坚实的一步。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13DCC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74216F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74216F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E92776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DF630A"/>
    <w:rsid w:val="0A430D0D"/>
    <w:rsid w:val="1510411E"/>
    <w:rsid w:val="20125FC6"/>
    <w:rsid w:val="204C4020"/>
    <w:rsid w:val="212705E9"/>
    <w:rsid w:val="22162B37"/>
    <w:rsid w:val="24716702"/>
    <w:rsid w:val="260158AC"/>
    <w:rsid w:val="2DB142C8"/>
    <w:rsid w:val="39561614"/>
    <w:rsid w:val="429C09DF"/>
    <w:rsid w:val="432307B8"/>
    <w:rsid w:val="4B332F45"/>
    <w:rsid w:val="52CC76C4"/>
    <w:rsid w:val="599D70BF"/>
    <w:rsid w:val="5A591DE7"/>
    <w:rsid w:val="7343262D"/>
    <w:rsid w:val="7B226FCC"/>
    <w:rsid w:val="7BBA0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997</Words>
  <Characters>1011</Characters>
  <Lines>0</Lines>
  <Paragraphs>0</Paragraphs>
  <TotalTime>4</TotalTime>
  <ScaleCrop>false</ScaleCrop>
  <LinksUpToDate>false</LinksUpToDate>
  <CharactersWithSpaces>1019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2026-04-29T07:05:00Z</dcterms:created>
  <dc:creator>fjrb</dc:creator>
  <cp:lastModifiedBy>xuwenjin</cp:lastModifiedBy>
  <dcterms:modified xsi:type="dcterms:W3CDTF">2026-04-29T07:43:04Z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eyJoZGlkIjoiMzk4YzlhYTUxYmRjMGZjNDQ3NTMzYzgyMzdjZWU2YWQiLCJ1c2VySWQiOiI0NTMyMzkwNDMifQ==</vt:lpwstr>
  </property>
  <property fmtid="{D5CDD505-2E9C-101B-9397-08002B2CF9AE}" pid="4" name="ICV">
    <vt:lpwstr>8C9370AC42AA48E49CFCD6D5F28FB88F_12</vt:lpwstr>
  </property>
</Properties>
</file>