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67E0">
      <w:pPr>
        <w:spacing w:line="216" w:lineRule="auto"/>
        <w:rPr>
          <w:sz w:val="33"/>
        </w:rPr>
      </w:pPr>
    </w:p>
    <w:p w14:paraId="0DCA230A">
      <w:pPr>
        <w:spacing w:line="216" w:lineRule="auto"/>
        <w:jc w:val="left"/>
        <w:rPr>
          <w:rFonts w:ascii="黑体" w:hAnsi="黑体" w:eastAsia="黑体" w:cs="华文中宋"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color w:val="000000"/>
          <w:sz w:val="32"/>
          <w:szCs w:val="32"/>
        </w:rPr>
        <w:t>3</w:t>
      </w:r>
    </w:p>
    <w:p w14:paraId="0087B08B">
      <w:pPr>
        <w:spacing w:line="216" w:lineRule="auto"/>
        <w:rPr>
          <w:sz w:val="33"/>
        </w:rPr>
      </w:pPr>
    </w:p>
    <w:p w14:paraId="4ACDC16A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27EE9D54">
      <w:pPr>
        <w:spacing w:line="216" w:lineRule="auto"/>
        <w:rPr>
          <w:sz w:val="33"/>
        </w:rPr>
      </w:pPr>
    </w:p>
    <w:tbl>
      <w:tblPr>
        <w:tblStyle w:val="7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9"/>
        <w:gridCol w:w="1925"/>
        <w:gridCol w:w="1475"/>
        <w:gridCol w:w="4431"/>
      </w:tblGrid>
      <w:tr w14:paraId="46BAEB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35D0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0001">
            <w:pPr>
              <w:ind w:firstLine="320" w:firstLineChars="1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邵琦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9E8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6F50">
            <w:pPr>
              <w:ind w:firstLine="320" w:firstLineChars="10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厦门广播电视集团</w:t>
            </w:r>
          </w:p>
        </w:tc>
      </w:tr>
      <w:tr w14:paraId="67DA20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41F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015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链通全球•“八闽宝贝”出海记</w:t>
            </w:r>
          </w:p>
        </w:tc>
      </w:tr>
      <w:tr w14:paraId="3FC6FB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2FA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700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厦门卫视</w:t>
            </w:r>
            <w:bookmarkStart w:id="0" w:name="OLE_LINK31"/>
            <w:bookmarkStart w:id="1" w:name="OLE_LINK30"/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厦视一套《厦视新闻》</w:t>
            </w:r>
            <w:bookmarkEnd w:id="0"/>
            <w:bookmarkEnd w:id="1"/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5A9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D8F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2024年11月26日至12月9日</w:t>
            </w:r>
          </w:p>
        </w:tc>
      </w:tr>
      <w:tr w14:paraId="18CF38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955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DB8A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2" w:name="OLE_LINK27"/>
            <w:bookmarkStart w:id="3" w:name="OLE_LINK26"/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一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</w:rPr>
              <w:t>12分19秒</w:t>
            </w:r>
          </w:p>
          <w:p w14:paraId="0CB10260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五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</w:rPr>
              <w:t>10分28秒</w:t>
            </w:r>
          </w:p>
          <w:p w14:paraId="1B30D78F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九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：11分31秒</w:t>
            </w:r>
            <w:bookmarkEnd w:id="2"/>
            <w:bookmarkEnd w:id="3"/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158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24C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电视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系列</w:t>
            </w:r>
          </w:p>
        </w:tc>
      </w:tr>
      <w:tr w14:paraId="4EA9E5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0766BE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8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8E9F82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全网阅读量超5000万</w:t>
            </w:r>
          </w:p>
        </w:tc>
      </w:tr>
      <w:tr w14:paraId="79CDE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2" w:hRule="atLeast"/>
          <w:jc w:val="center"/>
        </w:trPr>
        <w:tc>
          <w:tcPr>
            <w:tcW w:w="101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1C1D4">
            <w:pP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75D3457A"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一、全球蹲点深度调研供应链：小切口、大主题讲好八闽宝贝故事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3A1D6648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主创团队紧扣新中国成立75周年与“活优富美”新福建建设10周年节点，践行“四力”，组织30名记者历时8个月，跨越法国、德国、埃及、沙特等10国及福建6城。报道以境内“向新行”与境外“出海记”双线推进，选取“一张纸”“一度绿电”“一组电池”等供应链小切口，深度跟拍中国最大“林浆纸”供应链等9条“福建链”，并首次进入宁德时代德国工厂、沙特延布炼厂等关键节点采访。以“八闽宝贝”为叙事线索，将专业议题转化为可感可知的生动故事，实现从“全球视野”到“民生表达”的成功转译。</w:t>
            </w:r>
          </w:p>
          <w:p w14:paraId="7E702BAE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二、生动诠释“脱钩断链行不通”：行进式、融合化突破专业报道壁垒</w:t>
            </w:r>
          </w:p>
          <w:p w14:paraId="577CAFC5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供应链链条长、层级多，作品采用“蹲点调研+产业观察”方法，深入智能工厂、研发实验室一线，挖掘“宁德时代动力电池出货量连续七年全球第一”等硬核成就背后的软性故事。通过细腻剪辑与虚拟前景沉浸式场景，将复杂产业链可视化、故事化，打破经济报道专业壁垒。“行进式呈现+融合化传播”的创新表达，生动诠释“脱钩断链”行不通、合作共赢才是正道的时代议题，是地方主流媒体加强国际传播能力建设的生动实践。</w:t>
            </w:r>
          </w:p>
          <w:p w14:paraId="39248A3F"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三、更好唱响中国经济光明论：矩阵化、精准化</w:t>
            </w:r>
            <w:bookmarkStart w:id="4" w:name="_GoBack"/>
            <w:bookmarkEnd w:id="4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实现海外同频共振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718D3475">
            <w:pPr>
              <w:ind w:firstLine="560" w:firstLineChars="200"/>
              <w:rPr>
                <w:rFonts w:hint="eastAsia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立足供应链这一厦门优势、福建亮点、国家关切、全球关注，报道构建电视、广播、新媒体联动，海外友城、商协会、华侨华人、知名闽企同频的立体传播矩阵。内容登上总台央视、学习强国全国平台，并通过中国长城平台在22个国家及港澳台地区播出；在优兔、脸书等平台被广泛转载，借第24届中国国际投资贸易洽谈会实现精准经贸传播，获多国机构与闽企海外方主动转发。境内相关话题登上微博热搜，全网点阅量超5000万，有力唱响中国经济光明论，展现福建高水平对外开放形象。</w:t>
            </w:r>
          </w:p>
        </w:tc>
      </w:tr>
    </w:tbl>
    <w:p w14:paraId="725028C3">
      <w:pPr>
        <w:ind w:right="240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sectPr>
      <w:headerReference r:id="rId3" w:type="default"/>
      <w:type w:val="continuous"/>
      <w:pgSz w:w="11900" w:h="18180"/>
      <w:pgMar w:top="1200" w:right="720" w:bottom="1920" w:left="720" w:header="60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FE04A-8F6A-4A62-99F5-2DCD5921AD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1182080-7A11-471E-8025-DF138A5706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BA1A8B-9447-467B-8A8D-B483738B3A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50AA61-4767-4500-B9EB-1C17E549D7C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51D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0F3A"/>
    <w:rsid w:val="000D6051"/>
    <w:rsid w:val="000F3AEA"/>
    <w:rsid w:val="00130042"/>
    <w:rsid w:val="0015749D"/>
    <w:rsid w:val="001F0618"/>
    <w:rsid w:val="002E0CB4"/>
    <w:rsid w:val="005343F3"/>
    <w:rsid w:val="005D0DC6"/>
    <w:rsid w:val="005F25CE"/>
    <w:rsid w:val="00715CAE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E30CED"/>
    <w:rsid w:val="00FF37A7"/>
    <w:rsid w:val="03145914"/>
    <w:rsid w:val="0B114F81"/>
    <w:rsid w:val="0EE67E08"/>
    <w:rsid w:val="16CD5BE6"/>
    <w:rsid w:val="363518AE"/>
    <w:rsid w:val="38323C8A"/>
    <w:rsid w:val="3C1A65F4"/>
    <w:rsid w:val="41934F12"/>
    <w:rsid w:val="48927A1F"/>
    <w:rsid w:val="4C954A75"/>
    <w:rsid w:val="5AB4435C"/>
    <w:rsid w:val="66DE0D17"/>
    <w:rsid w:val="6FFF002C"/>
    <w:rsid w:val="7F7B7AEB"/>
    <w:rsid w:val="A59B3170"/>
    <w:rsid w:val="DFA33B44"/>
    <w:rsid w:val="FDC8247F"/>
    <w:rsid w:val="FFB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0"/>
    <w:pPr>
      <w:ind w:left="798" w:leftChars="380"/>
    </w:pPr>
    <w:rPr>
      <w:rFonts w:ascii="黑体" w:hAnsi="黑体" w:eastAsia="黑体" w:cs="方正小标宋简体"/>
      <w:sz w:val="36"/>
      <w:szCs w:val="4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811</Words>
  <Characters>823</Characters>
  <Lines>1</Lines>
  <Paragraphs>1</Paragraphs>
  <TotalTime>11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2024-04-10T08:17:00Z</dcterms:created>
  <dc:creator>INTSIG</dc:creator>
  <dc:description>Intsig Word Converter</dc:description>
  <cp:lastModifiedBy>邵琦</cp:lastModifiedBy>
  <cp:lastPrinted>2026-03-09T11:01:00Z</cp:lastPrinted>
  <dcterms:modified xsi:type="dcterms:W3CDTF">2026-04-13T06:17:30Z</dcterms:modified>
  <dc:title>wordbuilder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6701D70BF140412DBBDFF8E750A9086F_13</vt:lpwstr>
  </property>
  <property fmtid="{D5CDD505-2E9C-101B-9397-08002B2CF9AE}" pid="4" name="KSOTemplateDocerSaveRecord">
    <vt:lpwstr>eyJoZGlkIjoiODEyODE4NGNiNGQ2NjZjMDI3ZTYyMTBjZTc3MzVhY2EiLCJ1c2VySWQiOiIzNjkxNDUxOTcifQ==</vt:lpwstr>
  </property>
</Properties>
</file>