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4B90" w14:textId="77777777" w:rsidR="00D21E52" w:rsidRDefault="00000000">
      <w:pPr>
        <w:spacing w:line="560" w:lineRule="exact"/>
        <w:ind w:firstLineChars="500" w:firstLine="2209"/>
        <w:rPr>
          <w:rFonts w:ascii="方正小标宋简体" w:eastAsia="方正小标宋简体" w:hAnsi="华文中宋" w:cs="Times New Roman" w:hint="eastAsia"/>
          <w:b/>
          <w:bCs/>
          <w:color w:val="000000"/>
          <w:sz w:val="44"/>
          <w:szCs w:val="40"/>
        </w:rPr>
      </w:pPr>
      <w:r>
        <w:rPr>
          <w:rFonts w:ascii="方正小标宋简体" w:eastAsia="方正小标宋简体" w:hAnsi="华文中宋" w:cs="Times New Roman" w:hint="eastAsia"/>
          <w:b/>
          <w:bCs/>
          <w:color w:val="000000"/>
          <w:sz w:val="44"/>
          <w:szCs w:val="40"/>
        </w:rPr>
        <w:t>新闻IP代表作基本情况</w:t>
      </w:r>
    </w:p>
    <w:p w14:paraId="63B67D64" w14:textId="77777777" w:rsidR="00D21E52" w:rsidRDefault="00D21E52">
      <w:pPr>
        <w:spacing w:line="200" w:lineRule="exact"/>
        <w:jc w:val="center"/>
        <w:rPr>
          <w:rFonts w:ascii="华文中宋" w:eastAsia="华文中宋" w:hAnsi="华文中宋" w:cs="Times New Roman" w:hint="eastAsia"/>
          <w:color w:val="000000"/>
          <w:sz w:val="36"/>
          <w:szCs w:val="3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:rsidR="00D21E52" w14:paraId="1CAD8DEC" w14:textId="77777777">
        <w:trPr>
          <w:cantSplit/>
          <w:trHeight w:val="762"/>
          <w:jc w:val="center"/>
        </w:trPr>
        <w:tc>
          <w:tcPr>
            <w:tcW w:w="1666" w:type="dxa"/>
            <w:gridSpan w:val="2"/>
            <w:vAlign w:val="center"/>
          </w:tcPr>
          <w:p w14:paraId="23FDC54B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新闻IP</w:t>
            </w:r>
          </w:p>
          <w:p w14:paraId="38BAC93B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E138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Times New Roman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中国·正发生</w:t>
            </w:r>
          </w:p>
        </w:tc>
      </w:tr>
      <w:tr w:rsidR="00D21E52" w14:paraId="33EFD65C" w14:textId="77777777">
        <w:trPr>
          <w:cantSplit/>
          <w:trHeight w:val="829"/>
          <w:jc w:val="center"/>
        </w:trPr>
        <w:tc>
          <w:tcPr>
            <w:tcW w:w="1666" w:type="dxa"/>
            <w:gridSpan w:val="2"/>
            <w:vAlign w:val="center"/>
          </w:tcPr>
          <w:p w14:paraId="16D3A993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7DBE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Times New Roman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《中国须适应“逆风”崛起：对话王文》系列第三集：《怎么在“逆风”中寻找新的机遇》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9BC9" w14:textId="77777777" w:rsidR="00D21E52" w:rsidRDefault="00000000">
            <w:pPr>
              <w:widowControl/>
              <w:spacing w:line="30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494F" w14:textId="61EB3F8F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短视频</w:t>
            </w:r>
          </w:p>
        </w:tc>
      </w:tr>
      <w:tr w:rsidR="00D21E52" w14:paraId="2C0DD15C" w14:textId="77777777">
        <w:trPr>
          <w:cantSplit/>
          <w:trHeight w:val="655"/>
          <w:jc w:val="center"/>
        </w:trPr>
        <w:tc>
          <w:tcPr>
            <w:tcW w:w="1666" w:type="dxa"/>
            <w:gridSpan w:val="2"/>
            <w:vAlign w:val="center"/>
          </w:tcPr>
          <w:p w14:paraId="4DADB076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2FAA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2025年4月5日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55C" w14:textId="77777777" w:rsidR="00D21E52" w:rsidRDefault="00000000">
            <w:pPr>
              <w:widowControl/>
              <w:spacing w:line="300" w:lineRule="exact"/>
              <w:jc w:val="center"/>
              <w:rPr>
                <w:rFonts w:ascii="仿宋_GB2312" w:eastAsia="仿宋_GB2312" w:hAnsi="儷宋 Pro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9090" w14:textId="77777777" w:rsidR="00D21E52" w:rsidRPr="00C14A23" w:rsidRDefault="00000000" w:rsidP="00C14A23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4分34秒</w:t>
            </w:r>
          </w:p>
        </w:tc>
      </w:tr>
      <w:tr w:rsidR="00D21E52" w14:paraId="00035786" w14:textId="77777777">
        <w:trPr>
          <w:cantSplit/>
          <w:trHeight w:val="409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299944F8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bookmarkStart w:id="0" w:name="_Hlk227528320"/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新媒体作品</w:t>
            </w:r>
          </w:p>
          <w:p w14:paraId="259F74A0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4CDD2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hyperlink r:id="rId6" w:history="1">
              <w:r w:rsidRPr="00C14A23">
                <w:rPr>
                  <w:rFonts w:ascii="仿宋" w:eastAsia="仿宋" w:hAnsi="仿宋" w:hint="eastAsia"/>
                  <w:sz w:val="24"/>
                </w:rPr>
                <w:t>https://www.fjtv.net/haibo4-api/h5/index.html#/pages/detail/index?id=6615529</w:t>
              </w:r>
            </w:hyperlink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2168" w14:textId="77777777" w:rsidR="00D21E52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14:paraId="0D8397FC" w14:textId="77777777" w:rsidR="00D21E52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3D6B" w14:textId="351DC2A3" w:rsidR="00D21E52" w:rsidRDefault="00C14A23" w:rsidP="00C14A23">
            <w:pPr>
              <w:widowControl/>
              <w:spacing w:line="56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否</w:t>
            </w:r>
          </w:p>
        </w:tc>
      </w:tr>
      <w:tr w:rsidR="00D21E52" w14:paraId="1F7D26C8" w14:textId="77777777">
        <w:trPr>
          <w:cantSplit/>
          <w:trHeight w:val="172"/>
          <w:jc w:val="center"/>
        </w:trPr>
        <w:tc>
          <w:tcPr>
            <w:tcW w:w="1666" w:type="dxa"/>
            <w:gridSpan w:val="2"/>
            <w:vMerge/>
            <w:vAlign w:val="center"/>
          </w:tcPr>
          <w:p w14:paraId="10C1FBFF" w14:textId="77777777" w:rsidR="00D21E52" w:rsidRDefault="00D21E52">
            <w:pPr>
              <w:widowControl/>
              <w:spacing w:line="560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4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CDE8" w14:textId="77777777" w:rsidR="00D21E52" w:rsidRDefault="00D21E52">
            <w:pPr>
              <w:widowControl/>
              <w:spacing w:line="560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024F" w14:textId="77777777" w:rsidR="00D21E52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14:paraId="5E9A30BF" w14:textId="77777777" w:rsidR="00D21E52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A5E3" w14:textId="697ED5FB" w:rsidR="00D21E52" w:rsidRDefault="00C14A23" w:rsidP="00C14A23">
            <w:pPr>
              <w:widowControl/>
              <w:spacing w:line="56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否</w:t>
            </w:r>
          </w:p>
        </w:tc>
      </w:tr>
      <w:bookmarkEnd w:id="0"/>
      <w:tr w:rsidR="00D21E52" w14:paraId="2BAF46E0" w14:textId="77777777" w:rsidTr="001B27E8">
        <w:trPr>
          <w:cantSplit/>
          <w:trHeight w:val="5442"/>
          <w:jc w:val="center"/>
        </w:trPr>
        <w:tc>
          <w:tcPr>
            <w:tcW w:w="870" w:type="dxa"/>
            <w:vAlign w:val="center"/>
          </w:tcPr>
          <w:p w14:paraId="32BC7318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作</w:t>
            </w:r>
          </w:p>
          <w:p w14:paraId="77D09AF3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品</w:t>
            </w:r>
          </w:p>
          <w:p w14:paraId="1A0A0811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评</w:t>
            </w:r>
          </w:p>
          <w:p w14:paraId="48F724F6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BBC0" w14:textId="77777777" w:rsidR="00D21E52" w:rsidRPr="00C14A23" w:rsidRDefault="00D21E52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</w:p>
          <w:p w14:paraId="137B4C57" w14:textId="3E4FF5C0" w:rsidR="00D21E52" w:rsidRPr="00C14A23" w:rsidRDefault="00000000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2025年全国两会召开之际，世界聚焦中国如何于“逆风逆水”中驭变前行。《中国·正发生》理论短视频重磅上线，首期专访中国人民大学重阳金融研究院院长王文，推出《中国须适应“逆风”崛起》系列解读。</w:t>
            </w:r>
          </w:p>
          <w:p w14:paraId="42B498F4" w14:textId="77777777" w:rsidR="00D21E52" w:rsidRPr="00C14A23" w:rsidRDefault="00000000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方正小标宋简体" w:hint="eastAsia"/>
                <w:b/>
                <w:bCs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b/>
                <w:bCs/>
                <w:sz w:val="24"/>
              </w:rPr>
              <w:t>一、聚焦大势，第一时间回应时代关切</w:t>
            </w:r>
          </w:p>
          <w:p w14:paraId="21F2057C" w14:textId="1C93A982" w:rsidR="00D21E52" w:rsidRPr="00C14A23" w:rsidRDefault="00000000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节目紧扣两会“逆风逆水”战略判断，专访权威专家王文，从剖析“逆风局”深层逻辑到挖掘大国博弈下的八大机遇，再到如何破局，层层递进回应公众舆论关切，展现中国主动求变的底层逻辑与道路自信。</w:t>
            </w:r>
          </w:p>
          <w:p w14:paraId="6662FAE1" w14:textId="77777777" w:rsidR="00D21E52" w:rsidRPr="00C14A23" w:rsidRDefault="00000000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方正小标宋简体" w:hint="eastAsia"/>
                <w:b/>
                <w:bCs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b/>
                <w:bCs/>
                <w:sz w:val="24"/>
              </w:rPr>
              <w:t>二、讲好中国故事，阐释道路与制度优势</w:t>
            </w:r>
          </w:p>
          <w:p w14:paraId="131D97CF" w14:textId="67DAA323" w:rsidR="00D21E52" w:rsidRPr="00C14A23" w:rsidRDefault="00000000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节目采用轻量化中英双语短视频形态，将宏大战略叙事转化为通俗易懂的视听语言，有效降低国际受众的理解门槛。系列深入阐释中国共产党创新理论，系统梳理外部变量，阐释挑战与机遇并存的辩证关系，深刻揭示中国在“逆风局”中科学应变的制度韧性，以“专家深度+青年语态+国际表达”实现理论轻巧落地。</w:t>
            </w:r>
          </w:p>
          <w:p w14:paraId="36CAD858" w14:textId="77777777" w:rsidR="00D21E52" w:rsidRPr="00C14A23" w:rsidRDefault="00000000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方正小标宋简体" w:hint="eastAsia"/>
                <w:b/>
                <w:bCs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b/>
                <w:bCs/>
                <w:sz w:val="24"/>
              </w:rPr>
              <w:t>三、效果显著，彰显理论IP价值</w:t>
            </w:r>
          </w:p>
          <w:p w14:paraId="75A2ABCA" w14:textId="77777777" w:rsidR="00D21E52" w:rsidRPr="00C14A23" w:rsidRDefault="00000000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系列内容全网播放量逾800万，互动量超20万，依托海博TV、福建发布、海峡新干线及YouTube、X、TikTok等海内外平台矩阵联动分发。节目以鲜明立场与国际话语阐明中国道路，在国内外舆论场形成较强辨识度与公信力，充分彰显主流媒体新闻IP持续输出高质量观点集群的独特价值。</w:t>
            </w:r>
          </w:p>
          <w:p w14:paraId="2206E2E4" w14:textId="77777777" w:rsidR="00D21E52" w:rsidRPr="00C14A23" w:rsidRDefault="00D21E52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方正小标宋简体" w:hint="eastAsia"/>
                <w:sz w:val="24"/>
              </w:rPr>
            </w:pPr>
          </w:p>
        </w:tc>
      </w:tr>
      <w:tr w:rsidR="00D21E52" w14:paraId="1CDE992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986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1D53A386" w14:textId="77777777" w:rsidR="00D21E52" w:rsidRDefault="00000000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传</w:t>
            </w:r>
          </w:p>
          <w:p w14:paraId="3AE3D10B" w14:textId="77777777" w:rsidR="00D21E52" w:rsidRDefault="00000000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播</w:t>
            </w:r>
          </w:p>
          <w:p w14:paraId="27EC3366" w14:textId="77777777" w:rsidR="00D21E52" w:rsidRDefault="00000000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数</w:t>
            </w:r>
          </w:p>
          <w:p w14:paraId="70373839" w14:textId="77777777" w:rsidR="00D21E52" w:rsidRDefault="00000000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F1BD641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4518D4AD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3B38373C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08B340C7" w14:textId="77777777" w:rsidR="00D21E52" w:rsidRPr="00C14A23" w:rsidRDefault="00000000">
            <w:pPr>
              <w:spacing w:line="400" w:lineRule="exact"/>
              <w:rPr>
                <w:rFonts w:ascii="仿宋" w:eastAsia="仿宋" w:hAnsi="仿宋" w:cs="方正小标宋简体" w:hint="eastAsia"/>
                <w:sz w:val="24"/>
              </w:rPr>
            </w:pPr>
            <w:hyperlink r:id="rId7" w:history="1">
              <w:r w:rsidRPr="00C14A23">
                <w:rPr>
                  <w:rFonts w:ascii="仿宋" w:eastAsia="仿宋" w:hAnsi="仿宋" w:hint="eastAsia"/>
                  <w:sz w:val="24"/>
                </w:rPr>
                <w:t>https://www.fjtv.net/haibo4-api/h5/index.html#/pages/detail/index?id=6615529</w:t>
              </w:r>
            </w:hyperlink>
          </w:p>
        </w:tc>
      </w:tr>
      <w:tr w:rsidR="00D21E52" w14:paraId="44477FB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008"/>
          <w:jc w:val="center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5ACE69AB" w14:textId="77777777" w:rsidR="00D21E52" w:rsidRDefault="00D21E52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0B1D5700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5F4D14AE" w14:textId="77777777" w:rsidR="00D21E52" w:rsidRDefault="00000000">
            <w:pPr>
              <w:spacing w:line="240" w:lineRule="exact"/>
              <w:jc w:val="center"/>
              <w:rPr>
                <w:rFonts w:ascii="仿宋" w:eastAsia="楷体" w:hAnsi="仿宋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5256484" w14:textId="77777777" w:rsidR="00D21E52" w:rsidRDefault="00000000">
            <w:pPr>
              <w:spacing w:line="400" w:lineRule="exact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635万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 w14:paraId="7F950FD4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6459ADB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0F449348" w14:textId="77777777" w:rsidR="00D21E52" w:rsidRDefault="00000000" w:rsidP="00C14A23">
            <w:pPr>
              <w:spacing w:line="400" w:lineRule="exact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11.3万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62D468FF" w14:textId="77777777" w:rsidR="00D21E5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27F90B5" w14:textId="49B1576C" w:rsidR="00D21E52" w:rsidRDefault="00000000" w:rsidP="00C14A23">
            <w:pPr>
              <w:spacing w:line="400" w:lineRule="exact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887</w:t>
            </w:r>
          </w:p>
        </w:tc>
      </w:tr>
    </w:tbl>
    <w:p w14:paraId="537C1293" w14:textId="77777777" w:rsidR="00D21E52" w:rsidRDefault="00D21E52">
      <w:pPr>
        <w:widowControl/>
        <w:jc w:val="left"/>
        <w:rPr>
          <w:rFonts w:ascii="楷体" w:eastAsia="楷体" w:hAnsi="Times New Roman" w:cs="Times New Roman"/>
          <w:spacing w:val="-20"/>
          <w:sz w:val="28"/>
          <w:szCs w:val="28"/>
        </w:rPr>
      </w:pPr>
    </w:p>
    <w:p w14:paraId="0A1C3BB5" w14:textId="77777777" w:rsidR="001B27E8" w:rsidRDefault="001B27E8">
      <w:pPr>
        <w:spacing w:line="560" w:lineRule="exact"/>
        <w:jc w:val="center"/>
        <w:rPr>
          <w:rFonts w:ascii="方正小标宋简体" w:eastAsia="方正小标宋简体" w:hAnsi="华文中宋" w:cs="Times New Roman"/>
          <w:b/>
          <w:bCs/>
          <w:color w:val="000000"/>
          <w:sz w:val="44"/>
          <w:szCs w:val="40"/>
        </w:rPr>
      </w:pPr>
    </w:p>
    <w:p w14:paraId="6A21DA57" w14:textId="017F4239" w:rsidR="00D21E52" w:rsidRDefault="00000000">
      <w:pPr>
        <w:spacing w:line="560" w:lineRule="exact"/>
        <w:jc w:val="center"/>
        <w:rPr>
          <w:rFonts w:ascii="方正小标宋简体" w:eastAsia="方正小标宋简体" w:hAnsi="华文中宋" w:cs="Times New Roman" w:hint="eastAsia"/>
          <w:b/>
          <w:bCs/>
          <w:color w:val="000000"/>
          <w:sz w:val="44"/>
          <w:szCs w:val="40"/>
        </w:rPr>
      </w:pPr>
      <w:r>
        <w:rPr>
          <w:rFonts w:ascii="方正小标宋简体" w:eastAsia="方正小标宋简体" w:hAnsi="华文中宋" w:cs="Times New Roman" w:hint="eastAsia"/>
          <w:b/>
          <w:bCs/>
          <w:color w:val="000000"/>
          <w:sz w:val="44"/>
          <w:szCs w:val="40"/>
        </w:rPr>
        <w:lastRenderedPageBreak/>
        <w:t>新闻IP代表作基本情况</w:t>
      </w:r>
    </w:p>
    <w:p w14:paraId="60F85723" w14:textId="77777777" w:rsidR="00D21E52" w:rsidRDefault="00D21E52">
      <w:pPr>
        <w:spacing w:line="200" w:lineRule="exact"/>
        <w:jc w:val="center"/>
        <w:rPr>
          <w:rFonts w:ascii="华文中宋" w:eastAsia="华文中宋" w:hAnsi="华文中宋" w:cs="Times New Roman" w:hint="eastAsia"/>
          <w:color w:val="000000"/>
          <w:sz w:val="36"/>
          <w:szCs w:val="3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:rsidR="00D21E52" w14:paraId="5AAE7E3A" w14:textId="77777777">
        <w:trPr>
          <w:cantSplit/>
          <w:trHeight w:val="762"/>
          <w:jc w:val="center"/>
        </w:trPr>
        <w:tc>
          <w:tcPr>
            <w:tcW w:w="1666" w:type="dxa"/>
            <w:gridSpan w:val="2"/>
            <w:vAlign w:val="center"/>
          </w:tcPr>
          <w:p w14:paraId="387F1C25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新闻IP</w:t>
            </w:r>
          </w:p>
          <w:p w14:paraId="1DCBE9A3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5CC7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中国·正发生</w:t>
            </w:r>
          </w:p>
        </w:tc>
      </w:tr>
      <w:tr w:rsidR="00D21E52" w14:paraId="371D4B68" w14:textId="77777777">
        <w:trPr>
          <w:cantSplit/>
          <w:trHeight w:val="829"/>
          <w:jc w:val="center"/>
        </w:trPr>
        <w:tc>
          <w:tcPr>
            <w:tcW w:w="1666" w:type="dxa"/>
            <w:gridSpan w:val="2"/>
            <w:vAlign w:val="center"/>
          </w:tcPr>
          <w:p w14:paraId="6A2AA8A6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7E5E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《破壁与建构：对话郑若麟》系列第一集：《解码“精神殖民”真相 击碎“民主原罪”迷思》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8E62" w14:textId="77777777" w:rsidR="00D21E52" w:rsidRDefault="00000000">
            <w:pPr>
              <w:widowControl/>
              <w:spacing w:line="30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B0DD" w14:textId="1C1BC76E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短视频</w:t>
            </w:r>
          </w:p>
        </w:tc>
      </w:tr>
      <w:tr w:rsidR="00D21E52" w14:paraId="17DE38F8" w14:textId="77777777">
        <w:trPr>
          <w:cantSplit/>
          <w:trHeight w:val="655"/>
          <w:jc w:val="center"/>
        </w:trPr>
        <w:tc>
          <w:tcPr>
            <w:tcW w:w="1666" w:type="dxa"/>
            <w:gridSpan w:val="2"/>
            <w:vAlign w:val="center"/>
          </w:tcPr>
          <w:p w14:paraId="7ADF59A2" w14:textId="77777777" w:rsidR="00D21E52" w:rsidRDefault="00000000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D68" w14:textId="77777777" w:rsidR="00D21E52" w:rsidRPr="00C14A23" w:rsidRDefault="00000000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2025年9月30日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8BD7" w14:textId="77777777" w:rsidR="00D21E52" w:rsidRDefault="00000000">
            <w:pPr>
              <w:widowControl/>
              <w:spacing w:line="300" w:lineRule="exact"/>
              <w:jc w:val="center"/>
              <w:rPr>
                <w:rFonts w:ascii="仿宋_GB2312" w:eastAsia="仿宋_GB2312" w:hAnsi="儷宋 Pro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3519" w14:textId="77777777" w:rsidR="00D21E52" w:rsidRPr="00C14A23" w:rsidRDefault="00000000" w:rsidP="00C14A23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4分44秒</w:t>
            </w:r>
          </w:p>
        </w:tc>
      </w:tr>
      <w:tr w:rsidR="00C14A23" w14:paraId="5FBF0838" w14:textId="77777777">
        <w:trPr>
          <w:cantSplit/>
          <w:trHeight w:val="468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69AFE918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新媒体作品</w:t>
            </w:r>
          </w:p>
          <w:p w14:paraId="0D5BB32F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EB1CF" w14:textId="77777777" w:rsidR="00C14A23" w:rsidRPr="00C14A23" w:rsidRDefault="00C14A23" w:rsidP="00C14A23">
            <w:pPr>
              <w:widowControl/>
              <w:spacing w:line="300" w:lineRule="exact"/>
              <w:rPr>
                <w:rFonts w:ascii="仿宋" w:eastAsia="仿宋" w:hAnsi="仿宋" w:cs="方正小标宋简体" w:hint="eastAsia"/>
                <w:sz w:val="24"/>
              </w:rPr>
            </w:pPr>
            <w:hyperlink r:id="rId8" w:history="1">
              <w:r w:rsidRPr="00C14A23">
                <w:rPr>
                  <w:rFonts w:ascii="仿宋" w:eastAsia="仿宋" w:hAnsi="仿宋" w:cs="方正小标宋简体" w:hint="eastAsia"/>
                  <w:sz w:val="24"/>
                </w:rPr>
                <w:t>https://www.fjtv.net/haibo4-api/h5/index.html#/pages/detail/index?id=6894506</w:t>
              </w:r>
            </w:hyperlink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AAB2" w14:textId="77777777" w:rsidR="00C14A23" w:rsidRDefault="00C14A23" w:rsidP="00C14A23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cs="Times New Roman" w:hint="eastAsia"/>
                <w:sz w:val="22"/>
                <w:szCs w:val="22"/>
              </w:rPr>
              <w:t>入选</w:t>
            </w:r>
          </w:p>
          <w:p w14:paraId="78061FA0" w14:textId="77777777" w:rsidR="00C14A23" w:rsidRDefault="00C14A23" w:rsidP="00C14A23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cs="Times New Roman" w:hint="eastAsia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56FD" w14:textId="1912183A" w:rsidR="00C14A23" w:rsidRDefault="00C14A23" w:rsidP="00C14A23">
            <w:pPr>
              <w:widowControl/>
              <w:spacing w:line="56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否</w:t>
            </w:r>
          </w:p>
        </w:tc>
      </w:tr>
      <w:tr w:rsidR="00C14A23" w14:paraId="49E3A060" w14:textId="77777777">
        <w:trPr>
          <w:cantSplit/>
          <w:trHeight w:val="398"/>
          <w:jc w:val="center"/>
        </w:trPr>
        <w:tc>
          <w:tcPr>
            <w:tcW w:w="1666" w:type="dxa"/>
            <w:gridSpan w:val="2"/>
            <w:vMerge/>
            <w:vAlign w:val="center"/>
          </w:tcPr>
          <w:p w14:paraId="67870B9F" w14:textId="77777777" w:rsidR="00C14A23" w:rsidRDefault="00C14A23" w:rsidP="00C14A23">
            <w:pPr>
              <w:widowControl/>
              <w:spacing w:line="560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4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3FEA" w14:textId="77777777" w:rsidR="00C14A23" w:rsidRDefault="00C14A23" w:rsidP="00C14A23">
            <w:pPr>
              <w:widowControl/>
              <w:spacing w:line="560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AD0C" w14:textId="77777777" w:rsidR="00C14A23" w:rsidRDefault="00C14A23" w:rsidP="00C14A23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cs="Times New Roman" w:hint="eastAsia"/>
                <w:sz w:val="22"/>
                <w:szCs w:val="22"/>
              </w:rPr>
              <w:t>入选</w:t>
            </w:r>
          </w:p>
          <w:p w14:paraId="470913EC" w14:textId="77777777" w:rsidR="00C14A23" w:rsidRDefault="00C14A23" w:rsidP="00C14A23">
            <w:pPr>
              <w:widowControl/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2"/>
                <w:szCs w:val="22"/>
              </w:rPr>
            </w:pPr>
            <w:r>
              <w:rPr>
                <w:rFonts w:ascii="华文中宋" w:eastAsia="华文中宋" w:hAnsi="华文中宋" w:cs="Times New Roman" w:hint="eastAsia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C54B" w14:textId="66382217" w:rsidR="00C14A23" w:rsidRDefault="00C14A23" w:rsidP="00C14A23">
            <w:pPr>
              <w:widowControl/>
              <w:spacing w:line="56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否</w:t>
            </w:r>
          </w:p>
        </w:tc>
      </w:tr>
      <w:tr w:rsidR="00C14A23" w14:paraId="1D2E651C" w14:textId="77777777">
        <w:trPr>
          <w:cantSplit/>
          <w:trHeight w:val="5253"/>
          <w:jc w:val="center"/>
        </w:trPr>
        <w:tc>
          <w:tcPr>
            <w:tcW w:w="870" w:type="dxa"/>
            <w:vAlign w:val="center"/>
          </w:tcPr>
          <w:p w14:paraId="10ECD4E5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作</w:t>
            </w:r>
          </w:p>
          <w:p w14:paraId="3FB0F341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品</w:t>
            </w:r>
          </w:p>
          <w:p w14:paraId="77B124C1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评</w:t>
            </w:r>
          </w:p>
          <w:p w14:paraId="1DF43D35" w14:textId="77777777" w:rsidR="00C14A23" w:rsidRDefault="00C14A23" w:rsidP="00C14A23">
            <w:pPr>
              <w:spacing w:line="300" w:lineRule="exact"/>
              <w:jc w:val="center"/>
              <w:rPr>
                <w:rFonts w:ascii="华文中宋" w:eastAsia="华文中宋" w:hAnsi="华文中宋" w:cs="Times New Roman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7AED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2025年9月，新华社发布《思想殖民——美国认知战的手段、根源及国际危害》报告后，节目以第一速度率先推出深度解读确立理性坐标；第一现场独家锁定郑若麟研究员撕开认知战面具；第一深度以《破壁与建构》定义议程，全网播放破1000万、互动逾35万，入选高校思政案例。</w:t>
            </w:r>
          </w:p>
          <w:p w14:paraId="3BEE59DC" w14:textId="77777777" w:rsidR="00C14A23" w:rsidRDefault="00C14A23" w:rsidP="00C14A23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Times New Roman" w:hint="eastAsia"/>
                <w:b/>
                <w:bCs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4"/>
              </w:rPr>
              <w:t>一、抓准时机选好题：精准解读击中舆论焦点</w:t>
            </w:r>
          </w:p>
          <w:p w14:paraId="3F1FEF8B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紧盯“思想殖民”议题黄金窗口期，以“三个第一”抢占主流媒体首发高地。独家邀请驻法二十余年的郑若麟研究员，围绕“精神殖民”“民主原罪”“政治正确陷阱”层层拆解西方认知战逻辑，将新闻热点转化为定义议程的理论武器。</w:t>
            </w:r>
          </w:p>
          <w:p w14:paraId="59AD57EF" w14:textId="77777777" w:rsidR="00C14A23" w:rsidRDefault="00C14A23" w:rsidP="00C14A23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Times New Roman" w:hint="eastAsia"/>
                <w:b/>
                <w:bCs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4"/>
              </w:rPr>
              <w:t>二、轻巧表达传得开：双语阐释中国话语之道</w:t>
            </w:r>
          </w:p>
          <w:p w14:paraId="3005048F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采用中英双语短视频形态，将严肃思辨转化为青年网感短视频产品，降低海外受众理解门槛。该系列代表作自觉摆脱西方话语依赖，鲜明传递中国自主知识体系立场，阐明独立自主的发展道路自信与制度优势逻辑。</w:t>
            </w:r>
          </w:p>
          <w:p w14:paraId="22459AEB" w14:textId="77777777" w:rsidR="00C14A23" w:rsidRDefault="00C14A23" w:rsidP="00C14A23">
            <w:pPr>
              <w:widowControl/>
              <w:spacing w:line="300" w:lineRule="exact"/>
              <w:ind w:firstLineChars="200" w:firstLine="482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4"/>
              </w:rPr>
              <w:t>三、广泛覆盖有回响：破圈传播筑牢文化自信</w:t>
            </w:r>
          </w:p>
          <w:p w14:paraId="180A3821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全网播放量破1000万、互动超35万，被观察者网、红色文化网等互联网平台全文转载，并进入中国人民大学思政课堂。依托“Hola Fujian”海外矩阵与“海峡新干线”等国内头部账号联动，在意识形态交锋中筑牢阵地，彰显理论短视频IP建构自主话语的标杆价值。</w:t>
            </w:r>
          </w:p>
          <w:p w14:paraId="01A4484E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 w:cs="Times New Roman" w:hint="eastAsia"/>
                <w:sz w:val="24"/>
              </w:rPr>
            </w:pPr>
          </w:p>
        </w:tc>
      </w:tr>
      <w:tr w:rsidR="00C14A23" w14:paraId="0295DEA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986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63F2BE07" w14:textId="77777777" w:rsidR="00C14A23" w:rsidRDefault="00C14A23" w:rsidP="00C14A23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传</w:t>
            </w:r>
          </w:p>
          <w:p w14:paraId="2346A4B6" w14:textId="77777777" w:rsidR="00C14A23" w:rsidRDefault="00C14A23" w:rsidP="00C14A23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播</w:t>
            </w:r>
          </w:p>
          <w:p w14:paraId="541EA9AA" w14:textId="77777777" w:rsidR="00C14A23" w:rsidRDefault="00C14A23" w:rsidP="00C14A23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数</w:t>
            </w:r>
          </w:p>
          <w:p w14:paraId="6CCEEFF8" w14:textId="77777777" w:rsidR="00C14A23" w:rsidRDefault="00C14A23" w:rsidP="00C14A23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Times New Roman" w:hint="eastAsia"/>
                <w:b/>
                <w:bCs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089C4281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06326FA7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3ADE90E9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6D552EC" w14:textId="77777777" w:rsidR="00C14A23" w:rsidRDefault="00C14A23" w:rsidP="00C14A23">
            <w:pPr>
              <w:spacing w:line="400" w:lineRule="exact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hyperlink r:id="rId9" w:history="1">
              <w:r w:rsidRPr="00C14A23">
                <w:rPr>
                  <w:rFonts w:ascii="仿宋" w:eastAsia="仿宋" w:hAnsi="仿宋" w:cs="方正小标宋简体" w:hint="eastAsia"/>
                  <w:sz w:val="24"/>
                </w:rPr>
                <w:t>https://www.fjtv.net/haibo4-api/h5/index.html#/pages/detail/index?id=6894506</w:t>
              </w:r>
            </w:hyperlink>
          </w:p>
        </w:tc>
      </w:tr>
      <w:tr w:rsidR="00C14A23" w14:paraId="4A5C4F9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894"/>
          <w:jc w:val="center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73F82A90" w14:textId="77777777" w:rsidR="00C14A23" w:rsidRDefault="00C14A23" w:rsidP="00C14A23">
            <w:pPr>
              <w:spacing w:line="400" w:lineRule="exact"/>
              <w:jc w:val="center"/>
              <w:rPr>
                <w:rFonts w:ascii="华文中宋" w:eastAsia="华文中宋" w:hAnsi="华文中宋" w:cs="Times New Roman" w:hint="eastAsia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11FDC23F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66D9C8FE" w14:textId="77777777" w:rsidR="00C14A23" w:rsidRDefault="00C14A23" w:rsidP="00C14A23">
            <w:pPr>
              <w:spacing w:line="240" w:lineRule="exact"/>
              <w:jc w:val="center"/>
              <w:rPr>
                <w:rFonts w:ascii="仿宋" w:eastAsia="楷体" w:hAnsi="仿宋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8D5B73" w14:textId="77777777" w:rsidR="00C14A23" w:rsidRDefault="00C14A23" w:rsidP="00C14A23">
            <w:pPr>
              <w:widowControl/>
              <w:spacing w:line="300" w:lineRule="exact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860万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 w14:paraId="54D0B2AB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45DCF817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B5E60AB" w14:textId="77777777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18.9万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21929F57" w14:textId="77777777" w:rsidR="00C14A23" w:rsidRDefault="00C14A23" w:rsidP="00C14A2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0ABAFC2" w14:textId="5B780AF3" w:rsidR="00C14A23" w:rsidRDefault="00C14A23" w:rsidP="00C14A23">
            <w:pPr>
              <w:widowControl/>
              <w:spacing w:line="300" w:lineRule="exact"/>
              <w:ind w:firstLineChars="200" w:firstLine="480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 w:rsidRPr="00C14A23">
              <w:rPr>
                <w:rFonts w:ascii="仿宋" w:eastAsia="仿宋" w:hAnsi="仿宋" w:cs="方正小标宋简体" w:hint="eastAsia"/>
                <w:sz w:val="24"/>
              </w:rPr>
              <w:t>1866</w:t>
            </w:r>
          </w:p>
        </w:tc>
      </w:tr>
    </w:tbl>
    <w:p w14:paraId="00E522F1" w14:textId="77777777" w:rsidR="00D21E52" w:rsidRDefault="00D21E52"/>
    <w:sectPr w:rsidR="00D21E52">
      <w:headerReference w:type="default" r:id="rId10"/>
      <w:footerReference w:type="default" r:id="rId11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59B8" w14:textId="77777777" w:rsidR="00993CBA" w:rsidRDefault="00993CBA">
      <w:r>
        <w:separator/>
      </w:r>
    </w:p>
  </w:endnote>
  <w:endnote w:type="continuationSeparator" w:id="0">
    <w:p w14:paraId="12761CDE" w14:textId="77777777" w:rsidR="00993CBA" w:rsidRDefault="0099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儷宋 Pro">
    <w:charset w:val="88"/>
    <w:family w:val="auto"/>
    <w:pitch w:val="default"/>
    <w:sig w:usb0="00000000" w:usb1="00000000" w:usb2="00000016" w:usb3="00000000" w:csb0="00100000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B960" w14:textId="77777777" w:rsidR="00D21E52" w:rsidRDefault="00000000">
    <w:pPr>
      <w:tabs>
        <w:tab w:val="center" w:pos="4153"/>
        <w:tab w:val="center" w:pos="4535"/>
        <w:tab w:val="left" w:pos="7820"/>
        <w:tab w:val="right" w:pos="8306"/>
      </w:tabs>
      <w:snapToGrid w:val="0"/>
      <w:jc w:val="left"/>
      <w:rPr>
        <w:rFonts w:ascii="仿宋" w:eastAsia="仿宋" w:hAnsi="仿宋" w:cs="Arial" w:hint="eastAsia"/>
        <w:sz w:val="28"/>
        <w:szCs w:val="18"/>
      </w:rPr>
    </w:pPr>
    <w:r>
      <w:rPr>
        <w:rFonts w:ascii="Times New Roman" w:eastAsia="宋体" w:hAnsi="Times New Roman" w:cs="Times New Roman"/>
        <w:sz w:val="18"/>
        <w:szCs w:val="18"/>
      </w:rPr>
      <w:tab/>
    </w:r>
    <w:r>
      <w:rPr>
        <w:rFonts w:ascii="Times New Roman" w:eastAsia="宋体" w:hAnsi="Times New Roman" w:cs="Times New Roman"/>
        <w:sz w:val="18"/>
        <w:szCs w:val="18"/>
      </w:rPr>
      <w:tab/>
    </w:r>
    <w:sdt>
      <w:sdtPr>
        <w:rPr>
          <w:rFonts w:ascii="Times New Roman" w:eastAsia="宋体" w:hAnsi="Times New Roman" w:cs="Times New Roman"/>
          <w:sz w:val="18"/>
          <w:szCs w:val="18"/>
        </w:rPr>
        <w:id w:val="409042199"/>
      </w:sdtPr>
      <w:sdtEndPr>
        <w:rPr>
          <w:rFonts w:ascii="仿宋" w:eastAsia="仿宋" w:hAnsi="仿宋" w:cs="Arial"/>
          <w:sz w:val="28"/>
        </w:rPr>
      </w:sdtEndPr>
      <w:sdtContent>
        <w:r>
          <w:rPr>
            <w:rFonts w:ascii="仿宋" w:eastAsia="仿宋" w:hAnsi="仿宋" w:cs="Arial"/>
            <w:sz w:val="28"/>
            <w:szCs w:val="18"/>
          </w:rPr>
          <w:fldChar w:fldCharType="begin"/>
        </w:r>
        <w:r>
          <w:rPr>
            <w:rFonts w:ascii="仿宋" w:eastAsia="仿宋" w:hAnsi="仿宋" w:cs="Arial"/>
            <w:sz w:val="28"/>
            <w:szCs w:val="18"/>
          </w:rPr>
          <w:instrText>PAGE   \* MERGEFORMAT</w:instrText>
        </w:r>
        <w:r>
          <w:rPr>
            <w:rFonts w:ascii="仿宋" w:eastAsia="仿宋" w:hAnsi="仿宋" w:cs="Arial"/>
            <w:sz w:val="28"/>
            <w:szCs w:val="18"/>
          </w:rPr>
          <w:fldChar w:fldCharType="separate"/>
        </w:r>
        <w:r>
          <w:rPr>
            <w:rFonts w:ascii="仿宋" w:eastAsia="仿宋" w:hAnsi="仿宋" w:cs="Arial"/>
            <w:sz w:val="28"/>
            <w:szCs w:val="18"/>
            <w:lang w:val="zh-CN"/>
          </w:rPr>
          <w:t>-</w:t>
        </w:r>
        <w:r>
          <w:rPr>
            <w:rFonts w:ascii="仿宋" w:eastAsia="仿宋" w:hAnsi="仿宋" w:cs="Arial"/>
            <w:sz w:val="28"/>
            <w:szCs w:val="18"/>
          </w:rPr>
          <w:t xml:space="preserve"> 1 -</w:t>
        </w:r>
        <w:r>
          <w:rPr>
            <w:rFonts w:ascii="仿宋" w:eastAsia="仿宋" w:hAnsi="仿宋" w:cs="Arial"/>
            <w:sz w:val="28"/>
            <w:szCs w:val="18"/>
          </w:rPr>
          <w:fldChar w:fldCharType="end"/>
        </w:r>
      </w:sdtContent>
    </w:sdt>
    <w:r>
      <w:rPr>
        <w:rFonts w:ascii="仿宋" w:eastAsia="仿宋" w:hAnsi="仿宋" w:cs="Arial"/>
        <w:sz w:val="28"/>
        <w:szCs w:val="18"/>
      </w:rPr>
      <w:tab/>
    </w:r>
  </w:p>
  <w:p w14:paraId="179EE3AE" w14:textId="77777777" w:rsidR="00D21E52" w:rsidRDefault="00D21E52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C5BD" w14:textId="77777777" w:rsidR="00993CBA" w:rsidRDefault="00993CBA">
      <w:r>
        <w:separator/>
      </w:r>
    </w:p>
  </w:footnote>
  <w:footnote w:type="continuationSeparator" w:id="0">
    <w:p w14:paraId="6E0CBAED" w14:textId="77777777" w:rsidR="00993CBA" w:rsidRDefault="0099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488A" w14:textId="77777777" w:rsidR="00D21E52" w:rsidRDefault="00D21E52">
    <w:pPr>
      <w:spacing w:line="320" w:lineRule="exact"/>
      <w:jc w:val="left"/>
      <w:rPr>
        <w:rFonts w:ascii="楷体" w:eastAsia="楷体" w:hAnsi="楷体" w:cs="Times New Roman" w:hint="eastAsia"/>
        <w:b/>
        <w:sz w:val="30"/>
        <w:szCs w:val="30"/>
        <w:lang w:val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57357A"/>
    <w:rsid w:val="001B27E8"/>
    <w:rsid w:val="002708E8"/>
    <w:rsid w:val="003C6131"/>
    <w:rsid w:val="003D48A4"/>
    <w:rsid w:val="00822E57"/>
    <w:rsid w:val="00993CBA"/>
    <w:rsid w:val="00B238B2"/>
    <w:rsid w:val="00B5773A"/>
    <w:rsid w:val="00C14A23"/>
    <w:rsid w:val="00D21E52"/>
    <w:rsid w:val="00ED7A6B"/>
    <w:rsid w:val="34FE9CF7"/>
    <w:rsid w:val="37AC9A16"/>
    <w:rsid w:val="3EFD4CFB"/>
    <w:rsid w:val="3FDFB810"/>
    <w:rsid w:val="3FEBC60C"/>
    <w:rsid w:val="3FFA1A18"/>
    <w:rsid w:val="509D52FA"/>
    <w:rsid w:val="6C6E96C9"/>
    <w:rsid w:val="6F773D31"/>
    <w:rsid w:val="6FF78EC8"/>
    <w:rsid w:val="6FFBFCF0"/>
    <w:rsid w:val="7B57357A"/>
    <w:rsid w:val="7F95AEA6"/>
    <w:rsid w:val="8DFE93D9"/>
    <w:rsid w:val="A96BCAF1"/>
    <w:rsid w:val="DE6FD8F5"/>
    <w:rsid w:val="F7F59A53"/>
    <w:rsid w:val="FB75A71B"/>
    <w:rsid w:val="FF7FD86F"/>
    <w:rsid w:val="FF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48F64D"/>
  <w15:docId w15:val="{5448771C-FB4F-4A3D-87F1-271B4F33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uiPriority="99" w:unhideWhenUsed="1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jtv.net/haibo4-api/h5/index.html#/pages/detail/index?id=689450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fjtv.net/haibo4-api/h5/index.html#/pages/detail/index?id=661552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jtv.net/haibo4-api/h5/index.html#/pages/detail/index?id=6615529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fjtv.net/haibo4-api/h5/index.html#/pages/detail/index?id=6894506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326</Words>
  <Characters>1862</Characters>
  <Application>Microsoft Office Word</Application>
  <DocSecurity>0</DocSecurity>
  <Lines>15</Lines>
  <Paragraphs>4</Paragraphs>
  <ScaleCrop>false</ScaleCrop>
  <Company>Organization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</dc:creator>
  <cp:lastModifiedBy>kk ni</cp:lastModifiedBy>
  <cp:revision>9</cp:revision>
  <dcterms:created xsi:type="dcterms:W3CDTF">2026-04-20T09:37:00Z</dcterms:created>
  <dcterms:modified xsi:type="dcterms:W3CDTF">2026-04-19T13:59:00Z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F8167832642F42269B6DB2D50D62E993_13</vt:lpwstr>
  </property>
  <property fmtid="{D5CDD505-2E9C-101B-9397-08002B2CF9AE}" pid="4" name="KSOTemplateDocerSaveRecord">
    <vt:lpwstr>eyJoZGlkIjoiY2YwZmEyODA4ZDY1OWU2NjkxMWI4OGFiMWI0MDU5MDciLCJ1c2VySWQiOiI0NjcxNzIxODkifQ==</vt:lpwstr>
  </property>
</Properties>
</file>