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洪炜同志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介绍材料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洪炜，2004年8月进入福建省广播影视集团工作，新闻从业21年，获全国、省级各类奖项20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</w:t>
      </w:r>
      <w:r>
        <w:rPr>
          <w:rFonts w:hint="eastAsia" w:ascii="仿宋" w:hAnsi="仿宋" w:eastAsia="仿宋" w:cs="仿宋"/>
          <w:sz w:val="32"/>
          <w:szCs w:val="32"/>
        </w:rPr>
        <w:t>次，现为主任编辑，福建省高层次C类人才。先后荣获中国新闻奖一等奖等奖项。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他践行四力，率领团队连续5年扎根宁夏，</w:t>
      </w:r>
      <w:r>
        <w:rPr>
          <w:rFonts w:hint="eastAsia" w:ascii="仿宋" w:hAnsi="仿宋" w:eastAsia="仿宋" w:cs="仿宋"/>
          <w:sz w:val="32"/>
          <w:szCs w:val="32"/>
        </w:rPr>
        <w:t>任纪录片《闽宁纪事》制片人、总导演，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以动人影像铭刻时代之音。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《闽宁纪事》</w:t>
      </w:r>
      <w:r>
        <w:rPr>
          <w:rFonts w:hint="eastAsia" w:ascii="仿宋" w:hAnsi="仿宋" w:eastAsia="仿宋" w:cs="仿宋"/>
          <w:sz w:val="32"/>
          <w:szCs w:val="32"/>
        </w:rPr>
        <w:t>获奖情况写入福建省政府工作报告，摄制组被授予“福建省脱贫攻坚先进集体”称号。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他洞察民情，曾任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民生新闻栏目《帮帮团》制片人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，以媒体力量破解群众急难愁盼。他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拥抱变革，积极推动传统新闻栏目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、纪录片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转型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以融合传播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媒体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培育英才，以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薪火传承传媒未来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9A4B45E-BAE2-44CE-9E95-8770866DCB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B505E36-E711-4B58-9CD4-23F3E00FB6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B190D5-2099-4484-BA63-74ADBFF6FB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6225"/>
    <w:rsid w:val="144E2788"/>
    <w:rsid w:val="33D617D7"/>
    <w:rsid w:val="3CD315FB"/>
    <w:rsid w:val="4ED4314E"/>
    <w:rsid w:val="572C7079"/>
    <w:rsid w:val="58AE4C18"/>
    <w:rsid w:val="5BE312D5"/>
    <w:rsid w:val="6189339E"/>
    <w:rsid w:val="64DA247E"/>
    <w:rsid w:val="796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5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2025-09-11T14:26:00Z</dcterms:created>
  <dc:creator>Administrator</dc:creator>
  <cp:lastModifiedBy>lenovo</cp:lastModifiedBy>
  <dcterms:modified xsi:type="dcterms:W3CDTF">2025-09-15T09:31:11Z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TemplateDocerSaveRecord">
    <vt:lpwstr>eyJoZGlkIjoiOTJjNDc3OGJhMDlmMDRjMDU4ZGY2MzE5NGYyYjk2YzkiLCJ1c2VySWQiOiIzNzMxMTg1OTcifQ==</vt:lpwstr>
  </property>
  <property fmtid="{D5CDD505-2E9C-101B-9397-08002B2CF9AE}" pid="4" name="ICV">
    <vt:lpwstr>3A130C5DF3504C618FCD1381D29FAC01_12</vt:lpwstr>
  </property>
</Properties>
</file>