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395A1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3"/>
        <w:tblW w:w="9310" w:type="dxa"/>
        <w:tblInd w:w="-2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960"/>
        <w:gridCol w:w="845"/>
        <w:gridCol w:w="448"/>
        <w:gridCol w:w="1214"/>
        <w:gridCol w:w="277"/>
        <w:gridCol w:w="130"/>
        <w:gridCol w:w="15"/>
        <w:gridCol w:w="893"/>
        <w:gridCol w:w="384"/>
        <w:gridCol w:w="374"/>
        <w:gridCol w:w="150"/>
        <w:gridCol w:w="540"/>
        <w:gridCol w:w="220"/>
        <w:gridCol w:w="320"/>
        <w:gridCol w:w="230"/>
        <w:gridCol w:w="860"/>
      </w:tblGrid>
      <w:tr w14:paraId="7FA24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50" w:type="dxa"/>
            <w:vAlign w:val="center"/>
          </w:tcPr>
          <w:p w14:paraId="247B893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作品标题</w:t>
            </w:r>
          </w:p>
        </w:tc>
        <w:tc>
          <w:tcPr>
            <w:tcW w:w="3744" w:type="dxa"/>
            <w:gridSpan w:val="5"/>
            <w:vAlign w:val="center"/>
          </w:tcPr>
          <w:p w14:paraId="1A44CDB8">
            <w:pPr>
              <w:spacing w:line="260" w:lineRule="exact"/>
              <w:jc w:val="center"/>
              <w:rPr>
                <w:rFonts w:cs="仿宋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海峡两岸 “对账单”</w:t>
            </w:r>
          </w:p>
        </w:tc>
        <w:tc>
          <w:tcPr>
            <w:tcW w:w="1422" w:type="dxa"/>
            <w:gridSpan w:val="4"/>
            <w:vAlign w:val="center"/>
          </w:tcPr>
          <w:p w14:paraId="0672A918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裁</w:t>
            </w:r>
          </w:p>
        </w:tc>
        <w:tc>
          <w:tcPr>
            <w:tcW w:w="2694" w:type="dxa"/>
            <w:gridSpan w:val="7"/>
            <w:vAlign w:val="center"/>
          </w:tcPr>
          <w:p w14:paraId="00B91C4A">
            <w:pPr>
              <w:spacing w:line="260" w:lineRule="exact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系列报道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新媒体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）</w:t>
            </w:r>
          </w:p>
        </w:tc>
      </w:tr>
      <w:tr w14:paraId="43E46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50" w:type="dxa"/>
            <w:vAlign w:val="center"/>
          </w:tcPr>
          <w:p w14:paraId="42D2BBE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4"/>
              </w:rPr>
              <w:t>作  者</w:t>
            </w:r>
          </w:p>
          <w:p w14:paraId="34E8653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4"/>
              </w:rPr>
              <w:t>（主创人员）</w:t>
            </w:r>
          </w:p>
        </w:tc>
        <w:tc>
          <w:tcPr>
            <w:tcW w:w="3744" w:type="dxa"/>
            <w:gridSpan w:val="5"/>
            <w:vAlign w:val="center"/>
          </w:tcPr>
          <w:p w14:paraId="25EC1C63">
            <w:pPr>
              <w:spacing w:line="260" w:lineRule="exac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张巧慧、 柳瑞鸿、 孙静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程婷婷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杨思萍、 薛洋</w:t>
            </w:r>
          </w:p>
        </w:tc>
        <w:tc>
          <w:tcPr>
            <w:tcW w:w="1422" w:type="dxa"/>
            <w:gridSpan w:val="4"/>
            <w:vAlign w:val="center"/>
          </w:tcPr>
          <w:p w14:paraId="490AA6A7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辑</w:t>
            </w:r>
          </w:p>
        </w:tc>
        <w:tc>
          <w:tcPr>
            <w:tcW w:w="2694" w:type="dxa"/>
            <w:gridSpan w:val="7"/>
            <w:vAlign w:val="center"/>
          </w:tcPr>
          <w:p w14:paraId="31B62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" w:hAnsi="仿宋" w:cs="仿宋" w:eastAsiaTheme="minorEastAsia"/>
                <w:color w:val="000000"/>
                <w:sz w:val="21"/>
                <w:szCs w:val="16"/>
                <w:lang w:eastAsia="zh-CN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 xml:space="preserve"> 黄运来、 林靖东</w:t>
            </w:r>
          </w:p>
        </w:tc>
      </w:tr>
      <w:tr w14:paraId="2B404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450" w:type="dxa"/>
            <w:vAlign w:val="center"/>
          </w:tcPr>
          <w:p w14:paraId="7EF6266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原创单位</w:t>
            </w:r>
          </w:p>
        </w:tc>
        <w:tc>
          <w:tcPr>
            <w:tcW w:w="3744" w:type="dxa"/>
            <w:gridSpan w:val="5"/>
            <w:vAlign w:val="center"/>
          </w:tcPr>
          <w:p w14:paraId="20A2FE2C">
            <w:pPr>
              <w:spacing w:line="26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海峡导报社</w:t>
            </w:r>
          </w:p>
        </w:tc>
        <w:tc>
          <w:tcPr>
            <w:tcW w:w="1422" w:type="dxa"/>
            <w:gridSpan w:val="4"/>
            <w:vAlign w:val="center"/>
          </w:tcPr>
          <w:p w14:paraId="4BF027C9">
            <w:pPr>
              <w:spacing w:line="260" w:lineRule="exact"/>
              <w:rPr>
                <w:rFonts w:ascii="华文中宋" w:hAnsi="华文中宋" w:eastAsia="华文中宋"/>
                <w:color w:val="000000"/>
                <w:sz w:val="21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8"/>
              </w:rPr>
              <w:t>发布端/账号/媒体名称</w:t>
            </w:r>
          </w:p>
        </w:tc>
        <w:tc>
          <w:tcPr>
            <w:tcW w:w="2694" w:type="dxa"/>
            <w:gridSpan w:val="7"/>
            <w:vAlign w:val="center"/>
          </w:tcPr>
          <w:p w14:paraId="18FB6553">
            <w:pPr>
              <w:spacing w:line="260" w:lineRule="exact"/>
              <w:rPr>
                <w:rFonts w:cs="仿宋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海峡导报脸书、油管、微信公众号等</w:t>
            </w:r>
          </w:p>
        </w:tc>
      </w:tr>
      <w:tr w14:paraId="7630E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50" w:type="dxa"/>
            <w:vAlign w:val="center"/>
          </w:tcPr>
          <w:p w14:paraId="13A2E9D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字数/时长</w:t>
            </w:r>
          </w:p>
        </w:tc>
        <w:tc>
          <w:tcPr>
            <w:tcW w:w="5166" w:type="dxa"/>
            <w:gridSpan w:val="9"/>
            <w:vAlign w:val="center"/>
          </w:tcPr>
          <w:p w14:paraId="39D51F24">
            <w:pPr>
              <w:spacing w:line="24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2315字</w:t>
            </w:r>
          </w:p>
        </w:tc>
        <w:tc>
          <w:tcPr>
            <w:tcW w:w="524" w:type="dxa"/>
            <w:gridSpan w:val="2"/>
            <w:vAlign w:val="center"/>
          </w:tcPr>
          <w:p w14:paraId="3CEB47A0"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语种</w:t>
            </w:r>
          </w:p>
        </w:tc>
        <w:tc>
          <w:tcPr>
            <w:tcW w:w="2170" w:type="dxa"/>
            <w:gridSpan w:val="5"/>
            <w:vAlign w:val="center"/>
          </w:tcPr>
          <w:p w14:paraId="06D0F3FC">
            <w:pPr>
              <w:spacing w:line="260" w:lineRule="exact"/>
              <w:rPr>
                <w:rFonts w:hint="default" w:ascii="宋体" w:hAnsi="宋体" w:eastAsia="宋体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中文</w:t>
            </w:r>
          </w:p>
        </w:tc>
      </w:tr>
      <w:tr w14:paraId="21304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50" w:type="dxa"/>
            <w:vAlign w:val="center"/>
          </w:tcPr>
          <w:p w14:paraId="0BE95C7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4"/>
              </w:rPr>
              <w:t>(名称和版次)</w:t>
            </w:r>
          </w:p>
        </w:tc>
        <w:tc>
          <w:tcPr>
            <w:tcW w:w="1805" w:type="dxa"/>
            <w:gridSpan w:val="2"/>
            <w:vAlign w:val="center"/>
          </w:tcPr>
          <w:p w14:paraId="373DF98B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  <w:tc>
          <w:tcPr>
            <w:tcW w:w="1662" w:type="dxa"/>
            <w:gridSpan w:val="2"/>
            <w:vAlign w:val="center"/>
          </w:tcPr>
          <w:p w14:paraId="426BB969">
            <w:pPr>
              <w:spacing w:line="30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刊播日期</w:t>
            </w:r>
          </w:p>
        </w:tc>
        <w:tc>
          <w:tcPr>
            <w:tcW w:w="2223" w:type="dxa"/>
            <w:gridSpan w:val="7"/>
            <w:vAlign w:val="center"/>
          </w:tcPr>
          <w:p w14:paraId="2D0518D6">
            <w:pPr>
              <w:spacing w:line="240" w:lineRule="exact"/>
              <w:rPr>
                <w:rFonts w:cs="仿宋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2024年7月31日至2024年12月6日</w:t>
            </w:r>
          </w:p>
        </w:tc>
        <w:tc>
          <w:tcPr>
            <w:tcW w:w="1080" w:type="dxa"/>
            <w:gridSpan w:val="3"/>
            <w:vAlign w:val="center"/>
          </w:tcPr>
          <w:p w14:paraId="0456F72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刊播</w:t>
            </w:r>
          </w:p>
          <w:p w14:paraId="0F11DD1E"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周期</w:t>
            </w:r>
          </w:p>
        </w:tc>
        <w:tc>
          <w:tcPr>
            <w:tcW w:w="1090" w:type="dxa"/>
            <w:gridSpan w:val="2"/>
            <w:vAlign w:val="center"/>
          </w:tcPr>
          <w:p w14:paraId="550AE412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 w14:paraId="4C279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50" w:type="dxa"/>
            <w:vAlign w:val="center"/>
          </w:tcPr>
          <w:p w14:paraId="7EA505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新媒体</w:t>
            </w:r>
          </w:p>
          <w:p w14:paraId="06019939">
            <w:pPr>
              <w:spacing w:line="320" w:lineRule="exact"/>
              <w:jc w:val="center"/>
              <w:rPr>
                <w:rFonts w:ascii="仿宋_GB2312" w:hAnsi="仿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作品网址</w:t>
            </w:r>
          </w:p>
        </w:tc>
        <w:tc>
          <w:tcPr>
            <w:tcW w:w="5166" w:type="dxa"/>
            <w:gridSpan w:val="9"/>
            <w:vAlign w:val="center"/>
          </w:tcPr>
          <w:p w14:paraId="7B9D9CEA">
            <w:pPr>
              <w:spacing w:line="240" w:lineRule="exact"/>
              <w:rPr>
                <w:rFonts w:cs="仿宋" w:asciiTheme="minorEastAsia" w:hAnsiTheme="minorEastAsia" w:eastAsiaTheme="minorEastAsia"/>
                <w:color w:val="000000"/>
                <w:sz w:val="21"/>
                <w:szCs w:val="16"/>
              </w:rPr>
            </w:pPr>
            <w:r>
              <w:fldChar w:fldCharType="begin"/>
            </w:r>
            <w:r>
              <w:instrText xml:space="preserve"> HYPERLINK "https://mp.weixin.qq.com/s/poroR_nXusD1wA03irjH4A" </w:instrText>
            </w:r>
            <w:r>
              <w:fldChar w:fldCharType="separate"/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1"/>
                <w:szCs w:val="16"/>
              </w:rPr>
              <w:t>https://mp.weixin.qq.com/s/poroR_nXusD1wA03irjH4A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1"/>
                <w:szCs w:val="16"/>
              </w:rPr>
              <w:fldChar w:fldCharType="end"/>
            </w:r>
          </w:p>
          <w:p w14:paraId="40EB2D58">
            <w:pPr>
              <w:spacing w:line="240" w:lineRule="exact"/>
              <w:rPr>
                <w:rFonts w:cs="仿宋" w:asciiTheme="minorEastAsia" w:hAnsiTheme="minorEastAsia" w:eastAsiaTheme="minorEastAsia"/>
                <w:color w:val="000000"/>
                <w:sz w:val="21"/>
                <w:szCs w:val="16"/>
              </w:rPr>
            </w:pPr>
            <w:r>
              <w:fldChar w:fldCharType="begin"/>
            </w:r>
            <w:r>
              <w:instrText xml:space="preserve"> HYPERLINK "https://mp.weixin.qq.com/s/ERH6eK7tWixutuDqmNepyA?from=singlemessage&amp;isappinstalled=0&amp;scene=1&amp;clicktime=1741341240&amp;enterid=1741341240" </w:instrText>
            </w:r>
            <w:r>
              <w:fldChar w:fldCharType="separate"/>
            </w:r>
            <w:r>
              <w:rPr>
                <w:rFonts w:cs="仿宋" w:asciiTheme="minorEastAsia" w:hAnsiTheme="minorEastAsia" w:eastAsiaTheme="minorEastAsia"/>
                <w:color w:val="000000"/>
                <w:sz w:val="21"/>
                <w:szCs w:val="16"/>
              </w:rPr>
              <w:t>https://mp.weixin.qq.com/s/ERH6eK7tWixutuDqmNepyA?from=singlemessage&amp;isappinstalled=0&amp;scene=1&amp;clicktime=1741341240&amp;enterid=1741341240</w:t>
            </w:r>
            <w:r>
              <w:rPr>
                <w:rFonts w:cs="仿宋" w:asciiTheme="minorEastAsia" w:hAnsiTheme="minorEastAsia" w:eastAsiaTheme="minorEastAsia"/>
                <w:color w:val="000000"/>
                <w:sz w:val="21"/>
                <w:szCs w:val="16"/>
              </w:rPr>
              <w:fldChar w:fldCharType="end"/>
            </w:r>
          </w:p>
          <w:p w14:paraId="09EE93F4">
            <w:pPr>
              <w:spacing w:line="240" w:lineRule="exact"/>
              <w:rPr>
                <w:rFonts w:asciiTheme="minorEastAsia" w:hAnsiTheme="minorEastAsia" w:eastAsiaTheme="minorEastAsia"/>
                <w:color w:val="000000"/>
                <w:sz w:val="28"/>
              </w:rPr>
            </w:pPr>
            <w:r>
              <w:fldChar w:fldCharType="begin"/>
            </w:r>
            <w:r>
              <w:instrText xml:space="preserve"> HYPERLINK "https://mp.weixin.qq.com/s/C7vEh9J6lB1kdlayLQ3VvQ" </w:instrText>
            </w:r>
            <w:r>
              <w:fldChar w:fldCharType="separate"/>
            </w:r>
            <w:r>
              <w:rPr>
                <w:rFonts w:cs="仿宋" w:asciiTheme="minorEastAsia" w:hAnsiTheme="minorEastAsia" w:eastAsiaTheme="minorEastAsia"/>
                <w:color w:val="000000"/>
                <w:sz w:val="21"/>
                <w:szCs w:val="16"/>
              </w:rPr>
              <w:t>https://mp.weixin.qq.com/s/C7vEh9J6lB1kdlayLQ3VvQ</w:t>
            </w:r>
            <w:r>
              <w:rPr>
                <w:rFonts w:cs="仿宋" w:asciiTheme="minorEastAsia" w:hAnsiTheme="minorEastAsia" w:eastAsiaTheme="minorEastAsia"/>
                <w:color w:val="000000"/>
                <w:sz w:val="21"/>
                <w:szCs w:val="16"/>
              </w:rPr>
              <w:fldChar w:fldCharType="end"/>
            </w:r>
          </w:p>
        </w:tc>
        <w:tc>
          <w:tcPr>
            <w:tcW w:w="1604" w:type="dxa"/>
            <w:gridSpan w:val="5"/>
            <w:vAlign w:val="center"/>
          </w:tcPr>
          <w:p w14:paraId="4B6FBA4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2CFA98E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090" w:type="dxa"/>
            <w:gridSpan w:val="2"/>
            <w:vAlign w:val="center"/>
          </w:tcPr>
          <w:p w14:paraId="76F6624E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否</w:t>
            </w:r>
          </w:p>
        </w:tc>
      </w:tr>
      <w:tr w14:paraId="72457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atLeast"/>
        </w:trPr>
        <w:tc>
          <w:tcPr>
            <w:tcW w:w="1450" w:type="dxa"/>
            <w:vAlign w:val="center"/>
          </w:tcPr>
          <w:p w14:paraId="7173095D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4"/>
                <w:szCs w:val="24"/>
                <w:lang w:bidi="ar"/>
              </w:rPr>
              <w:t xml:space="preserve">  ︵</w:t>
            </w:r>
          </w:p>
          <w:p w14:paraId="1800D870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4"/>
                <w:szCs w:val="24"/>
                <w:lang w:bidi="ar"/>
              </w:rPr>
              <w:t>采作</w:t>
            </w:r>
          </w:p>
          <w:p w14:paraId="5B4001CD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4"/>
                <w:szCs w:val="24"/>
                <w:lang w:bidi="ar"/>
              </w:rPr>
              <w:t>编品</w:t>
            </w:r>
          </w:p>
          <w:p w14:paraId="1FDA51DA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4"/>
                <w:szCs w:val="24"/>
                <w:lang w:bidi="ar"/>
              </w:rPr>
              <w:t>过简</w:t>
            </w:r>
          </w:p>
          <w:p w14:paraId="54C34A79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4"/>
                <w:szCs w:val="24"/>
                <w:lang w:bidi="ar"/>
              </w:rPr>
              <w:t>程介</w:t>
            </w:r>
          </w:p>
          <w:p w14:paraId="318ED274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bidi="ar"/>
              </w:rPr>
              <w:t>︶</w:t>
            </w:r>
          </w:p>
        </w:tc>
        <w:tc>
          <w:tcPr>
            <w:tcW w:w="7860" w:type="dxa"/>
            <w:gridSpan w:val="16"/>
            <w:vAlign w:val="center"/>
          </w:tcPr>
          <w:p w14:paraId="352ACE65">
            <w:pPr>
              <w:spacing w:line="280" w:lineRule="exact"/>
              <w:ind w:firstLine="480" w:firstLineChars="200"/>
              <w:rPr>
                <w:rFonts w:ascii="宋体" w:hAnsi="宋体" w:eastAsia="宋体"/>
                <w:color w:val="000000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海峡导报驻台记者在台湾采访时发现，民进党执政之后台湾整体物价水平比国民党执政时期涨了不少，每隔一段时间就有某样民生物品价格暴涨，例如2024年11月三星葱涨到500克112元人民币。与此同时，大陆亲民的民生物价水平，让台湾网友们看到之后非常震惊。此外，还有价廉物美的新能源汽车，一辆4万元人民币的五菱宏光电车，也让台湾网友羡慕不已。然而，台湾媒体在报道大陆民生资讯时多以负面消息为主，大部分台湾民众对于大陆的真实物价水平并没有清晰的认知。为此，在2024年一年的时间内，海峡导报境外宣传矩阵利用脸书、油管等新媒体平台，面向台湾岛内大量刊发有关大陆水果、蔬菜、电价、油价、电器、家具的价格，吸引大量台湾网友前来“对账单”。</w:t>
            </w:r>
          </w:p>
        </w:tc>
      </w:tr>
      <w:tr w14:paraId="6CB21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1450" w:type="dxa"/>
            <w:vAlign w:val="center"/>
          </w:tcPr>
          <w:p w14:paraId="48059969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0"/>
                <w:sz w:val="24"/>
                <w:szCs w:val="24"/>
              </w:rPr>
              <w:t>国</w:t>
            </w:r>
          </w:p>
          <w:p w14:paraId="5EC8ED32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0"/>
                <w:sz w:val="24"/>
                <w:szCs w:val="24"/>
              </w:rPr>
              <w:t>际</w:t>
            </w:r>
          </w:p>
          <w:p w14:paraId="098D2316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0"/>
                <w:sz w:val="24"/>
                <w:szCs w:val="24"/>
              </w:rPr>
              <w:t>传</w:t>
            </w:r>
          </w:p>
          <w:p w14:paraId="39E2278F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0"/>
                <w:sz w:val="24"/>
                <w:szCs w:val="24"/>
              </w:rPr>
              <w:t>播</w:t>
            </w:r>
          </w:p>
          <w:p w14:paraId="3CA1516F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0"/>
                <w:sz w:val="24"/>
                <w:szCs w:val="24"/>
              </w:rPr>
              <w:t>效</w:t>
            </w:r>
          </w:p>
          <w:p w14:paraId="63246B6D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0"/>
                <w:sz w:val="24"/>
                <w:szCs w:val="24"/>
              </w:rPr>
              <w:t>果</w:t>
            </w:r>
          </w:p>
        </w:tc>
        <w:tc>
          <w:tcPr>
            <w:tcW w:w="7860" w:type="dxa"/>
            <w:gridSpan w:val="16"/>
            <w:vAlign w:val="center"/>
          </w:tcPr>
          <w:p w14:paraId="5BFC6048">
            <w:pPr>
              <w:spacing w:line="280" w:lineRule="exact"/>
              <w:ind w:firstLine="480" w:firstLineChars="20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2024年海峡导报境外宣传矩阵总计在脸书、油管等新媒体平台发布453条有关大陆民生物价系列报道，对台传播阅读量1036万，点赞超过10万人次，评论超过3万多条，其中大部分为夸赞大陆、主张加强两岸交流的正面评论。例如在报道新能源车价的时候，台湾网友纷纷留言希望比亚迪、五菱这些大陆车可以早日引进台湾。在报道大陆蔬菜水果价格的时候，大量台湾网友留言民进党当局实在是太不作为了。</w:t>
            </w:r>
          </w:p>
        </w:tc>
      </w:tr>
      <w:tr w14:paraId="3A68F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50" w:type="dxa"/>
            <w:vMerge w:val="restart"/>
            <w:vAlign w:val="center"/>
          </w:tcPr>
          <w:p w14:paraId="1E8D3A5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传</w:t>
            </w:r>
          </w:p>
          <w:p w14:paraId="08D0669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播</w:t>
            </w:r>
          </w:p>
          <w:p w14:paraId="60666AC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数</w:t>
            </w:r>
          </w:p>
          <w:p w14:paraId="753FC96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据</w:t>
            </w:r>
          </w:p>
        </w:tc>
        <w:tc>
          <w:tcPr>
            <w:tcW w:w="960" w:type="dxa"/>
            <w:vMerge w:val="restart"/>
            <w:vAlign w:val="center"/>
          </w:tcPr>
          <w:p w14:paraId="2D3A2EDB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24"/>
              </w:rPr>
              <w:t>新媒体传播</w:t>
            </w:r>
          </w:p>
          <w:p w14:paraId="0660E091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平台网址</w:t>
            </w:r>
          </w:p>
        </w:tc>
        <w:tc>
          <w:tcPr>
            <w:tcW w:w="845" w:type="dxa"/>
            <w:vAlign w:val="center"/>
          </w:tcPr>
          <w:p w14:paraId="3EB891FD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055" w:type="dxa"/>
            <w:gridSpan w:val="14"/>
            <w:vAlign w:val="center"/>
          </w:tcPr>
          <w:p w14:paraId="3AEA95F3">
            <w:pPr>
              <w:rPr>
                <w:rFonts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https://www.facebook.com/photo?fbid=593835909869819&amp;set=a.230780592842021</w:t>
            </w:r>
          </w:p>
        </w:tc>
      </w:tr>
      <w:tr w14:paraId="05A43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50" w:type="dxa"/>
            <w:vMerge w:val="continue"/>
            <w:vAlign w:val="center"/>
          </w:tcPr>
          <w:p w14:paraId="78A4B02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6C09DAC5"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246F3A90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055" w:type="dxa"/>
            <w:gridSpan w:val="14"/>
            <w:vAlign w:val="center"/>
          </w:tcPr>
          <w:p w14:paraId="4EB0BC6E">
            <w:pPr>
              <w:rPr>
                <w:rFonts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https://www.facebook.com/photo/?fbid=530977802822297&amp;set=a.230780592842021</w:t>
            </w:r>
          </w:p>
        </w:tc>
      </w:tr>
      <w:tr w14:paraId="187D7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450" w:type="dxa"/>
            <w:vMerge w:val="continue"/>
            <w:vAlign w:val="center"/>
          </w:tcPr>
          <w:p w14:paraId="75654FE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 w:val="continue"/>
            <w:vAlign w:val="center"/>
          </w:tcPr>
          <w:p w14:paraId="70D07BBB">
            <w:pPr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14:paraId="7BE85A10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055" w:type="dxa"/>
            <w:gridSpan w:val="14"/>
            <w:vAlign w:val="center"/>
          </w:tcPr>
          <w:p w14:paraId="691E4EB6">
            <w:pPr>
              <w:rPr>
                <w:rFonts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https://www.facebook.com/photo/?fbid=587906653796078&amp;set=a.230780592842021</w:t>
            </w:r>
          </w:p>
        </w:tc>
      </w:tr>
      <w:tr w14:paraId="40D26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50" w:type="dxa"/>
            <w:vMerge w:val="continue"/>
            <w:vAlign w:val="center"/>
          </w:tcPr>
          <w:p w14:paraId="3B05CDA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14:paraId="4F783638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</w:rPr>
              <w:t>阅读量（浏览量、点击量）</w:t>
            </w:r>
          </w:p>
        </w:tc>
        <w:tc>
          <w:tcPr>
            <w:tcW w:w="2929" w:type="dxa"/>
            <w:gridSpan w:val="6"/>
            <w:vAlign w:val="center"/>
          </w:tcPr>
          <w:p w14:paraId="4B954189">
            <w:pPr>
              <w:spacing w:line="240" w:lineRule="exact"/>
              <w:rPr>
                <w:rFonts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1247.9万次</w:t>
            </w:r>
          </w:p>
        </w:tc>
        <w:tc>
          <w:tcPr>
            <w:tcW w:w="893" w:type="dxa"/>
            <w:vAlign w:val="center"/>
          </w:tcPr>
          <w:p w14:paraId="00DCAD8F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448" w:type="dxa"/>
            <w:gridSpan w:val="4"/>
            <w:vAlign w:val="center"/>
          </w:tcPr>
          <w:p w14:paraId="5F4FC01E">
            <w:pPr>
              <w:spacing w:line="240" w:lineRule="exact"/>
              <w:rPr>
                <w:rFonts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4500次</w:t>
            </w:r>
            <w:bookmarkStart w:id="0" w:name="_GoBack"/>
            <w:bookmarkEnd w:id="0"/>
          </w:p>
        </w:tc>
        <w:tc>
          <w:tcPr>
            <w:tcW w:w="770" w:type="dxa"/>
            <w:gridSpan w:val="3"/>
            <w:vAlign w:val="center"/>
          </w:tcPr>
          <w:p w14:paraId="41653BA1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860" w:type="dxa"/>
            <w:vAlign w:val="center"/>
          </w:tcPr>
          <w:p w14:paraId="5989EAC0">
            <w:pPr>
              <w:spacing w:line="240" w:lineRule="exact"/>
              <w:rPr>
                <w:rFonts w:ascii="宋体" w:hAnsi="宋体" w:eastAsia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18"/>
              </w:rPr>
              <w:t>29.8万次</w:t>
            </w:r>
          </w:p>
        </w:tc>
      </w:tr>
      <w:tr w14:paraId="14905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450" w:type="dxa"/>
            <w:vAlign w:val="center"/>
          </w:tcPr>
          <w:p w14:paraId="6957DF5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  ︵</w:t>
            </w:r>
          </w:p>
          <w:p w14:paraId="2F8FEAA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初推</w:t>
            </w:r>
          </w:p>
          <w:p w14:paraId="17A0367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评荐</w:t>
            </w:r>
          </w:p>
          <w:p w14:paraId="169233D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评理</w:t>
            </w:r>
          </w:p>
          <w:p w14:paraId="1F2117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语由</w:t>
            </w:r>
          </w:p>
          <w:p w14:paraId="7B31CA8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 xml:space="preserve">  ︶</w:t>
            </w:r>
          </w:p>
        </w:tc>
        <w:tc>
          <w:tcPr>
            <w:tcW w:w="7860" w:type="dxa"/>
            <w:gridSpan w:val="16"/>
            <w:vAlign w:val="center"/>
          </w:tcPr>
          <w:p w14:paraId="365EA458">
            <w:pPr>
              <w:spacing w:line="60" w:lineRule="exact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</w:pPr>
          </w:p>
          <w:p w14:paraId="44BB523F">
            <w:pPr>
              <w:spacing w:line="260" w:lineRule="exact"/>
              <w:ind w:firstLine="480" w:firstLineChars="200"/>
              <w:rPr>
                <w:rFonts w:cs="仿宋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小切口、大民生，该系列报道从日常生活用品入手，关注一日三餐、柴米油盐这些直击民众切身利益的问题，从而引发台湾岛内民众对高物价的切肤之痛。大量的物价数据，增加了台湾民众对于大陆的了解和肯定，甚至不少人看了报道之后决定来厦门、来福建旅游、定居，为福建推动建设两岸融合试验区添砖加瓦。</w:t>
            </w:r>
          </w:p>
          <w:p w14:paraId="300ACB10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  <w:t xml:space="preserve">                        </w:t>
            </w:r>
          </w:p>
          <w:p w14:paraId="51E6735F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  <w:t xml:space="preserve">  </w:t>
            </w:r>
          </w:p>
          <w:p w14:paraId="5E15852A">
            <w:pPr>
              <w:spacing w:line="360" w:lineRule="exact"/>
              <w:ind w:firstLine="2832" w:firstLineChars="1200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4"/>
                <w:szCs w:val="24"/>
              </w:rPr>
              <w:t xml:space="preserve"> 签名：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（盖单位公章）</w:t>
            </w:r>
          </w:p>
          <w:p w14:paraId="0196C126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2025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日</w:t>
            </w:r>
          </w:p>
        </w:tc>
      </w:tr>
      <w:tr w14:paraId="1A49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450" w:type="dxa"/>
            <w:vAlign w:val="center"/>
          </w:tcPr>
          <w:p w14:paraId="795D42BB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253" w:type="dxa"/>
            <w:gridSpan w:val="3"/>
            <w:vAlign w:val="center"/>
          </w:tcPr>
          <w:p w14:paraId="5F58AFA3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张巧慧</w:t>
            </w:r>
          </w:p>
        </w:tc>
        <w:tc>
          <w:tcPr>
            <w:tcW w:w="1621" w:type="dxa"/>
            <w:gridSpan w:val="3"/>
            <w:vAlign w:val="center"/>
          </w:tcPr>
          <w:p w14:paraId="04333C25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1666" w:type="dxa"/>
            <w:gridSpan w:val="4"/>
            <w:vAlign w:val="center"/>
          </w:tcPr>
          <w:p w14:paraId="1EE7480F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1"/>
                <w:szCs w:val="21"/>
              </w:rPr>
              <w:t>626728027@qq.com</w:t>
            </w:r>
          </w:p>
        </w:tc>
        <w:tc>
          <w:tcPr>
            <w:tcW w:w="910" w:type="dxa"/>
            <w:gridSpan w:val="3"/>
            <w:vAlign w:val="center"/>
          </w:tcPr>
          <w:p w14:paraId="2F6FEE80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1410" w:type="dxa"/>
            <w:gridSpan w:val="3"/>
            <w:vAlign w:val="center"/>
          </w:tcPr>
          <w:p w14:paraId="1DD65032"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1"/>
                <w:szCs w:val="21"/>
              </w:rPr>
              <w:t>18060744541</w:t>
            </w:r>
          </w:p>
        </w:tc>
      </w:tr>
      <w:tr w14:paraId="64809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50" w:type="dxa"/>
            <w:vAlign w:val="center"/>
          </w:tcPr>
          <w:p w14:paraId="2A23FF47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5540" w:type="dxa"/>
            <w:gridSpan w:val="10"/>
            <w:vAlign w:val="center"/>
          </w:tcPr>
          <w:p w14:paraId="2673064E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福建省厦门市思明区厦禾路820帝豪大厦20层</w:t>
            </w:r>
          </w:p>
        </w:tc>
        <w:tc>
          <w:tcPr>
            <w:tcW w:w="910" w:type="dxa"/>
            <w:gridSpan w:val="3"/>
            <w:vAlign w:val="center"/>
          </w:tcPr>
          <w:p w14:paraId="2004BE6A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1410" w:type="dxa"/>
            <w:gridSpan w:val="3"/>
            <w:vAlign w:val="center"/>
          </w:tcPr>
          <w:p w14:paraId="79ACC923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1"/>
                <w:szCs w:val="21"/>
              </w:rPr>
              <w:t>361000</w:t>
            </w:r>
          </w:p>
        </w:tc>
      </w:tr>
    </w:tbl>
    <w:p w14:paraId="12CC0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FB"/>
    <w:rsid w:val="00126DF3"/>
    <w:rsid w:val="0015619A"/>
    <w:rsid w:val="00A25076"/>
    <w:rsid w:val="00AD10BF"/>
    <w:rsid w:val="00B4310F"/>
    <w:rsid w:val="00C372FB"/>
    <w:rsid w:val="00C745C0"/>
    <w:rsid w:val="02CB0AD0"/>
    <w:rsid w:val="05A36AC2"/>
    <w:rsid w:val="0CA6256A"/>
    <w:rsid w:val="12753C9F"/>
    <w:rsid w:val="1C7444A0"/>
    <w:rsid w:val="24571F20"/>
    <w:rsid w:val="2B5A1C0C"/>
    <w:rsid w:val="2F754647"/>
    <w:rsid w:val="37B07DEE"/>
    <w:rsid w:val="4CE21154"/>
    <w:rsid w:val="55853555"/>
    <w:rsid w:val="5F8D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批注框文本 Char"/>
    <w:basedOn w:val="4"/>
    <w:link w:val="2"/>
    <w:semiHidden/>
    <w:qFormat/>
    <w:uiPriority w:val="99"/>
    <w:rPr>
      <w:rFonts w:ascii="Calibri" w:hAnsi="Calibri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911</Words>
  <Characters>1435</Characters>
  <Lines>14</Lines>
  <Paragraphs>4</Paragraphs>
  <TotalTime>207</TotalTime>
  <ScaleCrop>false</ScaleCrop>
  <LinksUpToDate>false</LinksUpToDate>
  <CharactersWithSpaces>1518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2025-04-14T02:28:00Z</dcterms:created>
  <dc:creator>微软用户</dc:creator>
  <cp:lastModifiedBy>七夕</cp:lastModifiedBy>
  <cp:lastPrinted>2025-04-17T04:14:38Z</cp:lastPrinted>
  <dcterms:modified xsi:type="dcterms:W3CDTF">2025-04-17T07:52:44Z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eyJoZGlkIjoiMmE1M2Y0OTI5NzZjNTUwNWZjOTQ2MTI4YTExMDYzNDciLCJ1c2VySWQiOiIyOTA3NjI1NDMifQ==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1EDA359BECD14C06AA92919B073762E3_13</vt:lpwstr>
  </property>
</Properties>
</file>