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C04BE">
      <w:pPr>
        <w:spacing w:after="100" w:afterAutospacing="1"/>
        <w:rPr>
          <w:rFonts w:hint="eastAsia"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432FE91E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36"/>
        </w:rPr>
        <w:t>中国新闻奖新闻漫画参评作品推荐表</w:t>
      </w:r>
    </w:p>
    <w:p w14:paraId="4698BB19">
      <w:pPr>
        <w:widowControl/>
        <w:spacing w:line="4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9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313"/>
        <w:gridCol w:w="83"/>
        <w:gridCol w:w="424"/>
        <w:gridCol w:w="694"/>
        <w:gridCol w:w="559"/>
        <w:gridCol w:w="1005"/>
        <w:gridCol w:w="193"/>
        <w:gridCol w:w="245"/>
        <w:gridCol w:w="412"/>
        <w:gridCol w:w="265"/>
        <w:gridCol w:w="422"/>
        <w:gridCol w:w="561"/>
        <w:gridCol w:w="102"/>
        <w:gridCol w:w="412"/>
        <w:gridCol w:w="612"/>
        <w:gridCol w:w="322"/>
        <w:gridCol w:w="449"/>
        <w:gridCol w:w="1555"/>
      </w:tblGrid>
      <w:tr w14:paraId="517F4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gridSpan w:val="2"/>
            <w:noWrap w:val="0"/>
            <w:vAlign w:val="center"/>
          </w:tcPr>
          <w:p w14:paraId="41A99CBA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3615" w:type="dxa"/>
            <w:gridSpan w:val="8"/>
            <w:noWrap w:val="0"/>
            <w:vAlign w:val="center"/>
          </w:tcPr>
          <w:p w14:paraId="7F68E8EF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鹭岛寻友记</w:t>
            </w:r>
          </w:p>
        </w:tc>
        <w:tc>
          <w:tcPr>
            <w:tcW w:w="1350" w:type="dxa"/>
            <w:gridSpan w:val="4"/>
            <w:noWrap w:val="0"/>
            <w:vAlign w:val="center"/>
          </w:tcPr>
          <w:p w14:paraId="469D78F4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3350" w:type="dxa"/>
            <w:gridSpan w:val="5"/>
            <w:noWrap w:val="0"/>
            <w:vAlign w:val="center"/>
          </w:tcPr>
          <w:p w14:paraId="78B547BF">
            <w:pPr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新闻漫画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</w:rPr>
              <w:t>组画(长图)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类</w:t>
            </w:r>
          </w:p>
          <w:p w14:paraId="0D368472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2"/>
              </w:rPr>
              <w:t>(单幅/组画(长图)/动画/国际传播)</w:t>
            </w:r>
          </w:p>
        </w:tc>
      </w:tr>
      <w:tr w14:paraId="69BA7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1" w:type="dxa"/>
            <w:gridSpan w:val="2"/>
            <w:noWrap w:val="0"/>
            <w:vAlign w:val="center"/>
          </w:tcPr>
          <w:p w14:paraId="1A7A5E67">
            <w:pPr>
              <w:widowControl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615" w:type="dxa"/>
            <w:gridSpan w:val="8"/>
            <w:noWrap w:val="0"/>
            <w:vAlign w:val="center"/>
          </w:tcPr>
          <w:p w14:paraId="7B7D589C">
            <w:pPr>
              <w:spacing w:line="240" w:lineRule="auto"/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曾凤清、吴博宏、颜婷婷</w:t>
            </w:r>
          </w:p>
        </w:tc>
        <w:tc>
          <w:tcPr>
            <w:tcW w:w="1350" w:type="dxa"/>
            <w:gridSpan w:val="4"/>
            <w:noWrap w:val="0"/>
            <w:vAlign w:val="center"/>
          </w:tcPr>
          <w:p w14:paraId="4993C269">
            <w:pPr>
              <w:widowControl/>
              <w:spacing w:line="240" w:lineRule="auto"/>
              <w:jc w:val="center"/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3350" w:type="dxa"/>
            <w:gridSpan w:val="5"/>
            <w:noWrap w:val="0"/>
            <w:vAlign w:val="center"/>
          </w:tcPr>
          <w:p w14:paraId="7DE353E9">
            <w:pPr>
              <w:spacing w:line="240" w:lineRule="auto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黄育旌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宁民钦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张继昌</w:t>
            </w:r>
          </w:p>
        </w:tc>
      </w:tr>
      <w:tr w14:paraId="2264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898" w:type="dxa"/>
            <w:gridSpan w:val="4"/>
            <w:noWrap w:val="0"/>
            <w:vAlign w:val="center"/>
          </w:tcPr>
          <w:p w14:paraId="3280663A">
            <w:pPr>
              <w:widowControl/>
              <w:spacing w:line="240" w:lineRule="auto"/>
              <w:jc w:val="center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108" w:type="dxa"/>
            <w:gridSpan w:val="6"/>
            <w:noWrap w:val="0"/>
            <w:vAlign w:val="center"/>
          </w:tcPr>
          <w:p w14:paraId="51515F9F">
            <w:pPr>
              <w:spacing w:line="240" w:lineRule="auto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三明市融媒体中心</w:t>
            </w:r>
          </w:p>
        </w:tc>
        <w:tc>
          <w:tcPr>
            <w:tcW w:w="1350" w:type="dxa"/>
            <w:gridSpan w:val="4"/>
            <w:noWrap w:val="0"/>
            <w:vAlign w:val="center"/>
          </w:tcPr>
          <w:p w14:paraId="255562E3">
            <w:pPr>
              <w:widowControl/>
              <w:spacing w:line="240" w:lineRule="auto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刊播日期</w:t>
            </w:r>
          </w:p>
        </w:tc>
        <w:tc>
          <w:tcPr>
            <w:tcW w:w="3350" w:type="dxa"/>
            <w:gridSpan w:val="5"/>
            <w:noWrap w:val="0"/>
            <w:vAlign w:val="center"/>
          </w:tcPr>
          <w:p w14:paraId="47602018">
            <w:pPr>
              <w:widowControl/>
              <w:spacing w:line="24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2024年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 w14:paraId="6127F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1898" w:type="dxa"/>
            <w:gridSpan w:val="4"/>
            <w:noWrap w:val="0"/>
            <w:vAlign w:val="center"/>
          </w:tcPr>
          <w:p w14:paraId="3F84AF19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所配合的</w:t>
            </w:r>
          </w:p>
          <w:p w14:paraId="2B2145B0">
            <w:pPr>
              <w:widowControl/>
              <w:spacing w:line="30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文字报道标题</w:t>
            </w:r>
          </w:p>
        </w:tc>
        <w:tc>
          <w:tcPr>
            <w:tcW w:w="2696" w:type="dxa"/>
            <w:gridSpan w:val="5"/>
            <w:noWrap w:val="0"/>
            <w:vAlign w:val="center"/>
          </w:tcPr>
          <w:p w14:paraId="34163242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《看，神奇朋友在“鹭”上！》</w:t>
            </w:r>
          </w:p>
        </w:tc>
        <w:tc>
          <w:tcPr>
            <w:tcW w:w="1762" w:type="dxa"/>
            <w:gridSpan w:val="5"/>
            <w:noWrap w:val="0"/>
            <w:vAlign w:val="center"/>
          </w:tcPr>
          <w:p w14:paraId="3E76FC57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刊发版面</w:t>
            </w:r>
          </w:p>
          <w:p w14:paraId="75C0E5C9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(发布端/账号/版次</w:t>
            </w:r>
            <w:r>
              <w:rPr>
                <w:rFonts w:ascii="华文中宋" w:hAnsi="华文中宋" w:eastAsia="华文中宋"/>
                <w:color w:val="000000"/>
                <w:sz w:val="16"/>
                <w:szCs w:val="16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50" w:type="dxa"/>
            <w:gridSpan w:val="5"/>
            <w:noWrap w:val="0"/>
            <w:vAlign w:val="center"/>
          </w:tcPr>
          <w:p w14:paraId="711A46C3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聚焦三明微信公众号</w:t>
            </w:r>
          </w:p>
        </w:tc>
      </w:tr>
      <w:tr w14:paraId="63DC2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1898" w:type="dxa"/>
            <w:gridSpan w:val="4"/>
            <w:noWrap w:val="0"/>
            <w:vAlign w:val="center"/>
          </w:tcPr>
          <w:p w14:paraId="17A2D6ED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新媒体作品</w:t>
            </w:r>
          </w:p>
          <w:p w14:paraId="3F3B168E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网址</w:t>
            </w:r>
          </w:p>
        </w:tc>
        <w:tc>
          <w:tcPr>
            <w:tcW w:w="4458" w:type="dxa"/>
            <w:gridSpan w:val="10"/>
            <w:noWrap w:val="0"/>
            <w:vAlign w:val="center"/>
          </w:tcPr>
          <w:p w14:paraId="137FA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https://s.eqxiu.com/s/2ZMZysWj?bt=yxy&amp;eip=true</w:t>
            </w:r>
          </w:p>
        </w:tc>
        <w:tc>
          <w:tcPr>
            <w:tcW w:w="1795" w:type="dxa"/>
            <w:gridSpan w:val="4"/>
            <w:noWrap w:val="0"/>
            <w:vAlign w:val="center"/>
          </w:tcPr>
          <w:p w14:paraId="0D3DC50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4FE27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55" w:type="dxa"/>
            <w:noWrap w:val="0"/>
            <w:vAlign w:val="center"/>
          </w:tcPr>
          <w:p w14:paraId="6E7A458A"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kern w:val="2"/>
                <w:sz w:val="28"/>
                <w:szCs w:val="22"/>
                <w:lang w:val="en-US" w:eastAsia="zh-CN" w:bidi="ar-SA"/>
              </w:rPr>
              <w:t>否</w:t>
            </w:r>
          </w:p>
        </w:tc>
      </w:tr>
      <w:tr w14:paraId="3A987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2" w:hRule="exact"/>
          <w:jc w:val="center"/>
        </w:trPr>
        <w:tc>
          <w:tcPr>
            <w:tcW w:w="1078" w:type="dxa"/>
            <w:noWrap w:val="0"/>
            <w:vAlign w:val="center"/>
          </w:tcPr>
          <w:p w14:paraId="13BCFA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0E5AE9C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1A49065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87CC44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7C992F0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D289BA9">
            <w:pPr>
              <w:widowControl w:val="0"/>
              <w:spacing w:line="340" w:lineRule="exact"/>
              <w:jc w:val="center"/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628" w:type="dxa"/>
            <w:gridSpan w:val="18"/>
            <w:noWrap w:val="0"/>
            <w:vAlign w:val="center"/>
          </w:tcPr>
          <w:p w14:paraId="234EA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2024年10月底，厦门市入选联合国第二届“生物多样性魅力城市”名单。主创团队经过实地多方采访，选定漫画长图形式，以寻找自然界朋友为故事主线，串联起筼筜湖生态治理、红树林重生、白海豚归来等具有深刻启示的新闻故事，用画面直观呈现万物各得其和以生，各得其养以成的和谐共生、美美与共，融合音乐、SVG互动技术等表现形式，生动展现出厦门作为习近平生态文明思想重要孕育地和先行实践地，在保护生态多样性，推进人与自然和谐共生方面取得的积极成效。</w:t>
            </w:r>
          </w:p>
        </w:tc>
      </w:tr>
      <w:tr w14:paraId="5CB1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exact"/>
          <w:jc w:val="center"/>
        </w:trPr>
        <w:tc>
          <w:tcPr>
            <w:tcW w:w="1078" w:type="dxa"/>
            <w:noWrap w:val="0"/>
            <w:vAlign w:val="center"/>
          </w:tcPr>
          <w:p w14:paraId="7A1AE576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社</w:t>
            </w:r>
          </w:p>
          <w:p w14:paraId="509383D3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会</w:t>
            </w:r>
          </w:p>
          <w:p w14:paraId="5204C093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效</w:t>
            </w:r>
          </w:p>
          <w:p w14:paraId="7FBFAD1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628" w:type="dxa"/>
            <w:gridSpan w:val="18"/>
            <w:noWrap w:val="0"/>
            <w:vAlign w:val="center"/>
          </w:tcPr>
          <w:p w14:paraId="64DE5ACD">
            <w:pPr>
              <w:spacing w:line="360" w:lineRule="exact"/>
              <w:ind w:firstLine="56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作品发表后，配合同主题文字、视频等新闻作品刊播，获得广泛关注，并被学习强国平台转载，对推进福建生态省建设起到了良好的宣传效果。</w:t>
            </w:r>
          </w:p>
        </w:tc>
      </w:tr>
      <w:tr w14:paraId="0A217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8" w:type="dxa"/>
            <w:vMerge w:val="restart"/>
            <w:noWrap w:val="0"/>
            <w:vAlign w:val="center"/>
          </w:tcPr>
          <w:p w14:paraId="6DEDD35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73E5A1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8DE0E6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3049BC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14" w:type="dxa"/>
            <w:gridSpan w:val="4"/>
            <w:vMerge w:val="restart"/>
            <w:noWrap w:val="0"/>
            <w:vAlign w:val="center"/>
          </w:tcPr>
          <w:p w14:paraId="186777FB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2AD7B70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59" w:type="dxa"/>
            <w:noWrap w:val="0"/>
            <w:vAlign w:val="center"/>
          </w:tcPr>
          <w:p w14:paraId="21338B7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555" w:type="dxa"/>
            <w:gridSpan w:val="13"/>
            <w:noWrap w:val="0"/>
            <w:vAlign w:val="center"/>
          </w:tcPr>
          <w:p w14:paraId="3782A60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https://s.eqxiu.com/s/2ZMZysWj?bt=yxy&amp;eip=true</w:t>
            </w:r>
          </w:p>
        </w:tc>
      </w:tr>
      <w:tr w14:paraId="2CDF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8" w:type="dxa"/>
            <w:vMerge w:val="continue"/>
            <w:noWrap w:val="0"/>
            <w:vAlign w:val="center"/>
          </w:tcPr>
          <w:p w14:paraId="291726D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noWrap w:val="0"/>
            <w:vAlign w:val="center"/>
          </w:tcPr>
          <w:p w14:paraId="4361F59E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noWrap w:val="0"/>
            <w:vAlign w:val="center"/>
          </w:tcPr>
          <w:p w14:paraId="1A692CA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555" w:type="dxa"/>
            <w:gridSpan w:val="13"/>
            <w:noWrap w:val="0"/>
            <w:vAlign w:val="center"/>
          </w:tcPr>
          <w:p w14:paraId="52FCE82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5B5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78" w:type="dxa"/>
            <w:vMerge w:val="continue"/>
            <w:noWrap w:val="0"/>
            <w:vAlign w:val="center"/>
          </w:tcPr>
          <w:p w14:paraId="2285939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noWrap w:val="0"/>
            <w:vAlign w:val="center"/>
          </w:tcPr>
          <w:p w14:paraId="7F1B9464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noWrap w:val="0"/>
            <w:vAlign w:val="center"/>
          </w:tcPr>
          <w:p w14:paraId="12AC7B0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555" w:type="dxa"/>
            <w:gridSpan w:val="13"/>
            <w:noWrap w:val="0"/>
            <w:vAlign w:val="center"/>
          </w:tcPr>
          <w:p w14:paraId="7939A93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D19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078" w:type="dxa"/>
            <w:vMerge w:val="continue"/>
            <w:noWrap w:val="0"/>
            <w:vAlign w:val="center"/>
          </w:tcPr>
          <w:p w14:paraId="1854714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noWrap w:val="0"/>
            <w:vAlign w:val="center"/>
          </w:tcPr>
          <w:p w14:paraId="3E36C476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4EFAEBEE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15873</w:t>
            </w:r>
          </w:p>
        </w:tc>
        <w:tc>
          <w:tcPr>
            <w:tcW w:w="922" w:type="dxa"/>
            <w:gridSpan w:val="3"/>
            <w:noWrap w:val="0"/>
            <w:vAlign w:val="center"/>
          </w:tcPr>
          <w:p w14:paraId="3C46C39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97" w:type="dxa"/>
            <w:gridSpan w:val="4"/>
            <w:noWrap w:val="0"/>
            <w:vAlign w:val="center"/>
          </w:tcPr>
          <w:p w14:paraId="4050402A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182</w:t>
            </w:r>
          </w:p>
        </w:tc>
        <w:tc>
          <w:tcPr>
            <w:tcW w:w="934" w:type="dxa"/>
            <w:gridSpan w:val="2"/>
            <w:noWrap w:val="0"/>
            <w:vAlign w:val="center"/>
          </w:tcPr>
          <w:p w14:paraId="04324A4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2004" w:type="dxa"/>
            <w:gridSpan w:val="2"/>
            <w:noWrap w:val="0"/>
            <w:vAlign w:val="center"/>
          </w:tcPr>
          <w:p w14:paraId="51B0812F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60</w:t>
            </w:r>
          </w:p>
        </w:tc>
      </w:tr>
      <w:tr w14:paraId="7D85A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exact"/>
          <w:jc w:val="center"/>
        </w:trPr>
        <w:tc>
          <w:tcPr>
            <w:tcW w:w="1078" w:type="dxa"/>
            <w:noWrap w:val="0"/>
            <w:vAlign w:val="center"/>
          </w:tcPr>
          <w:p w14:paraId="43F76BCF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22D5B89B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83AC830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51C76EB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D4198C9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CCDB002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628" w:type="dxa"/>
            <w:gridSpan w:val="18"/>
            <w:noWrap w:val="0"/>
            <w:vAlign w:val="center"/>
          </w:tcPr>
          <w:p w14:paraId="34EAC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 w14:paraId="55D4B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这一作品以漫画的笔触，从“人与动物和谐共处”的角度切入，选取了3个具有时效性、典型性的新闻故事，配合漫画本身流畅的画面表达、优美的色彩运用，有力增强了作品的思想性、艺术性，生动立体地诠释了习近平生态文明思想在福建的创新实践，令人读来可亲可感，趣味盎然。同意推荐。</w:t>
            </w:r>
          </w:p>
          <w:p w14:paraId="29034FC5">
            <w:pPr>
              <w:widowControl/>
              <w:spacing w:line="360" w:lineRule="exact"/>
              <w:jc w:val="left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    </w:t>
            </w:r>
          </w:p>
          <w:p w14:paraId="4D914ABB">
            <w:pPr>
              <w:widowControl/>
              <w:spacing w:line="360" w:lineRule="exact"/>
              <w:ind w:firstLine="4760" w:firstLineChars="17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签名：</w:t>
            </w:r>
          </w:p>
          <w:p w14:paraId="6C2F2C7B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7F556902">
            <w:pPr>
              <w:widowControl/>
              <w:spacing w:line="360" w:lineRule="exact"/>
              <w:ind w:firstLine="3920" w:firstLineChars="1400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2025年  月  日 </w:t>
            </w:r>
          </w:p>
        </w:tc>
      </w:tr>
      <w:tr w14:paraId="6C97F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474" w:type="dxa"/>
            <w:gridSpan w:val="3"/>
            <w:noWrap w:val="0"/>
            <w:vAlign w:val="center"/>
          </w:tcPr>
          <w:p w14:paraId="140294C4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  <w:t>联系人</w:t>
            </w:r>
          </w:p>
        </w:tc>
        <w:tc>
          <w:tcPr>
            <w:tcW w:w="2682" w:type="dxa"/>
            <w:gridSpan w:val="4"/>
            <w:noWrap w:val="0"/>
            <w:vAlign w:val="center"/>
          </w:tcPr>
          <w:p w14:paraId="08AC0195">
            <w:pPr>
              <w:widowControl/>
              <w:snapToGrid w:val="0"/>
              <w:ind w:firstLine="560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曾凤清</w:t>
            </w:r>
          </w:p>
        </w:tc>
        <w:tc>
          <w:tcPr>
            <w:tcW w:w="1537" w:type="dxa"/>
            <w:gridSpan w:val="5"/>
            <w:noWrap w:val="0"/>
            <w:vAlign w:val="center"/>
          </w:tcPr>
          <w:p w14:paraId="3A59E3BE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4013" w:type="dxa"/>
            <w:gridSpan w:val="7"/>
            <w:noWrap w:val="0"/>
            <w:vAlign w:val="center"/>
          </w:tcPr>
          <w:p w14:paraId="7EB0AD04">
            <w:pPr>
              <w:widowControl/>
              <w:spacing w:line="4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18250562525</w:t>
            </w:r>
          </w:p>
        </w:tc>
      </w:tr>
      <w:tr w14:paraId="30C2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078" w:type="dxa"/>
            <w:noWrap w:val="0"/>
            <w:vAlign w:val="center"/>
          </w:tcPr>
          <w:p w14:paraId="131D95AC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3078" w:type="dxa"/>
            <w:gridSpan w:val="6"/>
            <w:noWrap w:val="0"/>
            <w:vAlign w:val="center"/>
          </w:tcPr>
          <w:p w14:paraId="5DBB6FBB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gridSpan w:val="5"/>
            <w:noWrap w:val="0"/>
            <w:vAlign w:val="center"/>
          </w:tcPr>
          <w:p w14:paraId="1BC40E66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013" w:type="dxa"/>
            <w:gridSpan w:val="7"/>
            <w:noWrap w:val="0"/>
            <w:vAlign w:val="center"/>
          </w:tcPr>
          <w:p w14:paraId="51FEC8B5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smrmzbs@163.com</w:t>
            </w:r>
          </w:p>
        </w:tc>
      </w:tr>
      <w:tr w14:paraId="0EF45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1078" w:type="dxa"/>
            <w:noWrap w:val="0"/>
            <w:vAlign w:val="center"/>
          </w:tcPr>
          <w:p w14:paraId="0274699F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5176" w:type="dxa"/>
            <w:gridSpan w:val="12"/>
            <w:noWrap w:val="0"/>
            <w:vAlign w:val="center"/>
          </w:tcPr>
          <w:p w14:paraId="4541D504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福建省三明市三元区双园新村32栋三明市广播电视台</w:t>
            </w:r>
          </w:p>
        </w:tc>
        <w:tc>
          <w:tcPr>
            <w:tcW w:w="1126" w:type="dxa"/>
            <w:gridSpan w:val="3"/>
            <w:noWrap w:val="0"/>
            <w:vAlign w:val="center"/>
          </w:tcPr>
          <w:p w14:paraId="6570F993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326" w:type="dxa"/>
            <w:gridSpan w:val="3"/>
            <w:noWrap w:val="0"/>
            <w:vAlign w:val="center"/>
          </w:tcPr>
          <w:p w14:paraId="72CF12F6">
            <w:pPr>
              <w:widowControl/>
              <w:snapToGrid w:val="0"/>
              <w:jc w:val="center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365000</w:t>
            </w:r>
          </w:p>
        </w:tc>
      </w:tr>
    </w:tbl>
    <w:p w14:paraId="73B12F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83DF6"/>
    <w:rsid w:val="0907598B"/>
    <w:rsid w:val="166B7621"/>
    <w:rsid w:val="24D32F62"/>
    <w:rsid w:val="335F6EB0"/>
    <w:rsid w:val="458C211A"/>
    <w:rsid w:val="61DE2022"/>
    <w:rsid w:val="663B16B6"/>
    <w:rsid w:val="72B1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829</Words>
  <Characters>984</Characters>
  <Lines>0</Lines>
  <Paragraphs>0</Paragraphs>
  <TotalTime>2</TotalTime>
  <ScaleCrop>false</ScaleCrop>
  <LinksUpToDate>false</LinksUpToDate>
  <CharactersWithSpaces>1157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2025-04-09T01:59:00Z</dcterms:created>
  <dc:creator>sm</dc:creator>
  <cp:lastModifiedBy>七夕</cp:lastModifiedBy>
  <dcterms:modified xsi:type="dcterms:W3CDTF">2025-04-21T06:21:45Z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B517902BC9074BE490F87532947B266C_12</vt:lpwstr>
  </property>
</Properties>
</file>