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9F2D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中国新闻奖参评作品推荐表</w:t>
      </w:r>
    </w:p>
    <w:p w14:paraId="575600FC">
      <w:pPr>
        <w:keepNext w:val="0"/>
        <w:keepLines w:val="0"/>
        <w:pageBreakBefore w:val="0"/>
        <w:widowControl w:val="0"/>
        <w:tabs>
          <w:tab w:val="right" w:pos="8730"/>
        </w:tabs>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华文中宋"/>
          <w:color w:val="000000"/>
          <w:sz w:val="28"/>
          <w:szCs w:val="28"/>
        </w:rPr>
      </w:pPr>
      <w:r>
        <w:rPr>
          <w:rFonts w:hint="eastAsia" w:ascii="华文中宋" w:hAnsi="华文中宋" w:eastAsia="华文中宋" w:cs="华文中宋"/>
          <w:color w:val="000000"/>
          <w:sz w:val="28"/>
          <w:szCs w:val="28"/>
        </w:rPr>
        <w:t>(音视频新闻访谈、新闻直播和广播电视新闻编排)</w:t>
      </w:r>
    </w:p>
    <w:tbl>
      <w:tblPr>
        <w:tblStyle w:val="4"/>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
        <w:gridCol w:w="633"/>
        <w:gridCol w:w="342"/>
        <w:gridCol w:w="74"/>
        <w:gridCol w:w="478"/>
        <w:gridCol w:w="62"/>
        <w:gridCol w:w="954"/>
        <w:gridCol w:w="283"/>
        <w:gridCol w:w="170"/>
        <w:gridCol w:w="535"/>
        <w:gridCol w:w="261"/>
        <w:gridCol w:w="531"/>
        <w:gridCol w:w="194"/>
        <w:gridCol w:w="756"/>
        <w:gridCol w:w="213"/>
        <w:gridCol w:w="654"/>
        <w:gridCol w:w="800"/>
        <w:gridCol w:w="121"/>
        <w:gridCol w:w="55"/>
        <w:gridCol w:w="574"/>
        <w:gridCol w:w="363"/>
        <w:gridCol w:w="1144"/>
      </w:tblGrid>
      <w:tr w14:paraId="0A5DC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89" w:type="dxa"/>
            <w:gridSpan w:val="3"/>
            <w:vMerge w:val="restart"/>
            <w:vAlign w:val="center"/>
          </w:tcPr>
          <w:p w14:paraId="4B5F25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Times New Roman"/>
                <w:color w:val="000000"/>
                <w:sz w:val="28"/>
                <w:szCs w:val="20"/>
              </w:rPr>
            </w:pPr>
            <w:r>
              <w:rPr>
                <w:rFonts w:hint="eastAsia" w:ascii="华文中宋" w:hAnsi="华文中宋" w:eastAsia="华文中宋"/>
                <w:color w:val="000000"/>
                <w:sz w:val="28"/>
                <w:szCs w:val="20"/>
              </w:rPr>
              <w:t>标题</w:t>
            </w:r>
          </w:p>
        </w:tc>
        <w:tc>
          <w:tcPr>
            <w:tcW w:w="4298" w:type="dxa"/>
            <w:gridSpan w:val="11"/>
            <w:vMerge w:val="restart"/>
            <w:vAlign w:val="center"/>
          </w:tcPr>
          <w:p w14:paraId="5192EB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华文仿宋" w:eastAsia="仿宋_GB2312"/>
                <w:color w:val="000000"/>
                <w:sz w:val="28"/>
                <w:szCs w:val="28"/>
              </w:rPr>
            </w:pPr>
            <w:r>
              <w:rPr>
                <w:rFonts w:hint="eastAsia" w:ascii="仿宋_GB2312" w:eastAsia="仿宋_GB2312"/>
                <w:spacing w:val="-20"/>
                <w:sz w:val="28"/>
                <w:szCs w:val="28"/>
              </w:rPr>
              <w:t>万里归航，回家</w:t>
            </w:r>
          </w:p>
        </w:tc>
        <w:tc>
          <w:tcPr>
            <w:tcW w:w="1843" w:type="dxa"/>
            <w:gridSpan w:val="5"/>
            <w:vAlign w:val="center"/>
          </w:tcPr>
          <w:p w14:paraId="31B979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华文仿宋" w:eastAsia="仿宋_GB2312"/>
                <w:b/>
                <w:color w:val="000000"/>
                <w:sz w:val="28"/>
                <w:szCs w:val="28"/>
              </w:rPr>
            </w:pPr>
            <w:r>
              <w:rPr>
                <w:rFonts w:hint="eastAsia" w:ascii="华文中宋" w:hAnsi="华文中宋" w:eastAsia="华文中宋"/>
                <w:color w:val="000000"/>
                <w:sz w:val="28"/>
                <w:szCs w:val="20"/>
              </w:rPr>
              <w:t>参评项目</w:t>
            </w:r>
          </w:p>
        </w:tc>
        <w:tc>
          <w:tcPr>
            <w:tcW w:w="2081" w:type="dxa"/>
            <w:gridSpan w:val="3"/>
            <w:vAlign w:val="center"/>
          </w:tcPr>
          <w:p w14:paraId="7CAE1D5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华文仿宋" w:eastAsia="仿宋_GB2312"/>
                <w:b/>
                <w:bCs/>
                <w:color w:val="000000"/>
                <w:sz w:val="28"/>
                <w:szCs w:val="28"/>
                <w:lang w:eastAsia="zh-CN"/>
              </w:rPr>
            </w:pPr>
            <w:r>
              <w:rPr>
                <w:rFonts w:hint="eastAsia" w:ascii="仿宋_GB2312" w:eastAsia="仿宋_GB2312"/>
                <w:b w:val="0"/>
                <w:bCs w:val="0"/>
                <w:spacing w:val="-20"/>
                <w:sz w:val="28"/>
                <w:szCs w:val="28"/>
              </w:rPr>
              <w:t>新闻访谈</w:t>
            </w:r>
            <w:r>
              <w:rPr>
                <w:rFonts w:hint="eastAsia" w:ascii="仿宋_GB2312" w:eastAsia="仿宋_GB2312"/>
                <w:b w:val="0"/>
                <w:bCs w:val="0"/>
                <w:spacing w:val="-20"/>
                <w:sz w:val="28"/>
                <w:szCs w:val="28"/>
                <w:lang w:eastAsia="zh-CN"/>
              </w:rPr>
              <w:t>（</w:t>
            </w:r>
            <w:r>
              <w:rPr>
                <w:rFonts w:hint="eastAsia" w:ascii="仿宋_GB2312" w:eastAsia="仿宋_GB2312"/>
                <w:b w:val="0"/>
                <w:bCs w:val="0"/>
                <w:spacing w:val="-20"/>
                <w:sz w:val="28"/>
                <w:szCs w:val="28"/>
                <w:lang w:val="en-US" w:eastAsia="zh-CN"/>
              </w:rPr>
              <w:t>广播</w:t>
            </w:r>
            <w:r>
              <w:rPr>
                <w:rFonts w:hint="eastAsia" w:ascii="仿宋_GB2312" w:eastAsia="仿宋_GB2312"/>
                <w:b w:val="0"/>
                <w:bCs w:val="0"/>
                <w:spacing w:val="-20"/>
                <w:sz w:val="28"/>
                <w:szCs w:val="28"/>
                <w:lang w:eastAsia="zh-CN"/>
              </w:rPr>
              <w:t>）</w:t>
            </w:r>
          </w:p>
        </w:tc>
      </w:tr>
      <w:tr w14:paraId="2C672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89" w:type="dxa"/>
            <w:gridSpan w:val="3"/>
            <w:vMerge w:val="continue"/>
            <w:vAlign w:val="center"/>
          </w:tcPr>
          <w:p w14:paraId="2D31CA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Times New Roman"/>
                <w:color w:val="000000"/>
                <w:sz w:val="28"/>
                <w:szCs w:val="20"/>
              </w:rPr>
            </w:pPr>
          </w:p>
        </w:tc>
        <w:tc>
          <w:tcPr>
            <w:tcW w:w="4298" w:type="dxa"/>
            <w:gridSpan w:val="11"/>
            <w:vMerge w:val="continue"/>
            <w:vAlign w:val="center"/>
          </w:tcPr>
          <w:p w14:paraId="1F65D9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华文仿宋" w:eastAsia="仿宋_GB2312"/>
                <w:color w:val="000000"/>
                <w:sz w:val="28"/>
                <w:szCs w:val="28"/>
              </w:rPr>
            </w:pPr>
          </w:p>
        </w:tc>
        <w:tc>
          <w:tcPr>
            <w:tcW w:w="1843" w:type="dxa"/>
            <w:gridSpan w:val="5"/>
            <w:vAlign w:val="center"/>
          </w:tcPr>
          <w:p w14:paraId="3E7F2E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华文仿宋" w:eastAsia="仿宋_GB2312"/>
                <w:b/>
                <w:color w:val="000000"/>
                <w:sz w:val="28"/>
                <w:szCs w:val="28"/>
              </w:rPr>
            </w:pPr>
            <w:r>
              <w:rPr>
                <w:rFonts w:hint="eastAsia" w:ascii="华文中宋" w:hAnsi="华文中宋" w:eastAsia="华文中宋"/>
                <w:color w:val="000000"/>
                <w:sz w:val="28"/>
                <w:szCs w:val="20"/>
              </w:rPr>
              <w:t>体裁</w:t>
            </w:r>
          </w:p>
        </w:tc>
        <w:tc>
          <w:tcPr>
            <w:tcW w:w="2081" w:type="dxa"/>
            <w:gridSpan w:val="3"/>
            <w:vAlign w:val="center"/>
          </w:tcPr>
          <w:p w14:paraId="2A7ADB6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_GB2312" w:hAnsi="华文仿宋" w:eastAsia="仿宋_GB2312"/>
                <w:color w:val="000000"/>
                <w:sz w:val="28"/>
                <w:szCs w:val="28"/>
              </w:rPr>
            </w:pPr>
          </w:p>
        </w:tc>
      </w:tr>
      <w:tr w14:paraId="7D96D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989" w:type="dxa"/>
            <w:gridSpan w:val="3"/>
            <w:vAlign w:val="center"/>
          </w:tcPr>
          <w:p w14:paraId="4B0A70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Times New Roman"/>
                <w:color w:val="000000"/>
                <w:sz w:val="28"/>
                <w:szCs w:val="20"/>
              </w:rPr>
            </w:pPr>
            <w:r>
              <w:rPr>
                <w:rFonts w:hint="eastAsia" w:ascii="华文中宋" w:hAnsi="华文中宋" w:eastAsia="华文中宋"/>
                <w:color w:val="000000"/>
                <w:sz w:val="28"/>
                <w:szCs w:val="20"/>
              </w:rPr>
              <w:t>时长</w:t>
            </w:r>
          </w:p>
        </w:tc>
        <w:tc>
          <w:tcPr>
            <w:tcW w:w="4298" w:type="dxa"/>
            <w:gridSpan w:val="11"/>
            <w:vAlign w:val="center"/>
          </w:tcPr>
          <w:p w14:paraId="52FF0C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华文仿宋" w:eastAsia="仿宋_GB2312"/>
                <w:color w:val="000000"/>
                <w:sz w:val="28"/>
                <w:szCs w:val="28"/>
              </w:rPr>
            </w:pPr>
            <w:r>
              <w:rPr>
                <w:rFonts w:hint="eastAsia" w:ascii="仿宋_GB2312" w:eastAsia="仿宋_GB2312"/>
                <w:spacing w:val="-20"/>
                <w:sz w:val="28"/>
                <w:szCs w:val="28"/>
              </w:rPr>
              <w:t>27分54秒</w:t>
            </w:r>
          </w:p>
        </w:tc>
        <w:tc>
          <w:tcPr>
            <w:tcW w:w="1843" w:type="dxa"/>
            <w:gridSpan w:val="5"/>
            <w:vAlign w:val="center"/>
          </w:tcPr>
          <w:p w14:paraId="47703E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语种</w:t>
            </w:r>
          </w:p>
        </w:tc>
        <w:tc>
          <w:tcPr>
            <w:tcW w:w="2081" w:type="dxa"/>
            <w:gridSpan w:val="3"/>
            <w:vAlign w:val="center"/>
          </w:tcPr>
          <w:p w14:paraId="736BD35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华文仿宋" w:eastAsia="仿宋_GB2312"/>
                <w:color w:val="000000"/>
                <w:sz w:val="28"/>
                <w:szCs w:val="28"/>
                <w:lang w:val="en-US" w:eastAsia="zh-CN"/>
              </w:rPr>
            </w:pPr>
            <w:r>
              <w:rPr>
                <w:rFonts w:hint="eastAsia" w:ascii="仿宋_GB2312" w:hAnsi="华文仿宋" w:eastAsia="仿宋_GB2312"/>
                <w:color w:val="000000"/>
                <w:sz w:val="28"/>
                <w:szCs w:val="28"/>
                <w:lang w:val="en-US" w:eastAsia="zh-CN"/>
              </w:rPr>
              <w:t>中文</w:t>
            </w:r>
          </w:p>
        </w:tc>
      </w:tr>
      <w:tr w14:paraId="00B12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exact"/>
          <w:jc w:val="center"/>
        </w:trPr>
        <w:tc>
          <w:tcPr>
            <w:tcW w:w="1603" w:type="dxa"/>
            <w:gridSpan w:val="6"/>
            <w:vAlign w:val="center"/>
          </w:tcPr>
          <w:p w14:paraId="1177E7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8"/>
                <w:szCs w:val="20"/>
              </w:rPr>
            </w:pPr>
            <w:r>
              <w:rPr>
                <w:rFonts w:hint="eastAsia" w:ascii="华文中宋" w:hAnsi="华文中宋" w:eastAsia="华文中宋"/>
                <w:color w:val="000000"/>
                <w:sz w:val="28"/>
                <w:szCs w:val="20"/>
              </w:rPr>
              <w:t>作者</w:t>
            </w:r>
          </w:p>
          <w:p w14:paraId="77E3F6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华文仿宋" w:eastAsia="仿宋_GB2312"/>
                <w:b/>
                <w:color w:val="000000"/>
                <w:sz w:val="28"/>
                <w:szCs w:val="28"/>
              </w:rPr>
            </w:pPr>
            <w:r>
              <w:rPr>
                <w:rFonts w:hint="eastAsia" w:ascii="华文中宋" w:hAnsi="华文中宋" w:eastAsia="华文中宋"/>
                <w:color w:val="000000"/>
                <w:sz w:val="24"/>
                <w:szCs w:val="24"/>
              </w:rPr>
              <w:t>（主创人员）</w:t>
            </w:r>
          </w:p>
        </w:tc>
        <w:tc>
          <w:tcPr>
            <w:tcW w:w="3684" w:type="dxa"/>
            <w:gridSpan w:val="8"/>
            <w:vAlign w:val="center"/>
          </w:tcPr>
          <w:p w14:paraId="670183F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华文仿宋" w:eastAsia="仿宋_GB2312"/>
                <w:color w:val="000000"/>
                <w:sz w:val="28"/>
                <w:szCs w:val="28"/>
              </w:rPr>
            </w:pPr>
            <w:r>
              <w:rPr>
                <w:rFonts w:hint="eastAsia" w:ascii="仿宋_GB2312" w:eastAsia="仿宋_GB2312"/>
                <w:spacing w:val="-20"/>
                <w:sz w:val="28"/>
                <w:szCs w:val="28"/>
              </w:rPr>
              <w:t>贾志瑾、叶军民、陈心野、陈曦、许悦、程王婧、廖小珍</w:t>
            </w:r>
          </w:p>
        </w:tc>
        <w:tc>
          <w:tcPr>
            <w:tcW w:w="1843" w:type="dxa"/>
            <w:gridSpan w:val="5"/>
            <w:vAlign w:val="center"/>
          </w:tcPr>
          <w:p w14:paraId="6435E3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编辑</w:t>
            </w:r>
          </w:p>
        </w:tc>
        <w:tc>
          <w:tcPr>
            <w:tcW w:w="2081" w:type="dxa"/>
            <w:gridSpan w:val="3"/>
            <w:vAlign w:val="center"/>
          </w:tcPr>
          <w:p w14:paraId="6D610C4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仿宋_GB2312" w:hAnsi="华文仿宋" w:eastAsia="仿宋_GB2312"/>
                <w:color w:val="000000"/>
                <w:sz w:val="28"/>
                <w:szCs w:val="28"/>
                <w:lang w:val="en-US" w:eastAsia="zh-CN"/>
              </w:rPr>
            </w:pPr>
            <w:r>
              <w:rPr>
                <w:rFonts w:hint="default" w:ascii="仿宋_GB2312" w:hAnsi="华文仿宋" w:eastAsia="仿宋_GB2312"/>
                <w:b w:val="0"/>
                <w:bCs w:val="0"/>
                <w:color w:val="000000"/>
                <w:sz w:val="28"/>
                <w:szCs w:val="28"/>
                <w:lang w:val="en-US"/>
              </w:rPr>
              <w:t>陈立</w:t>
            </w:r>
            <w:r>
              <w:rPr>
                <w:rFonts w:hint="default" w:ascii="仿宋_GB2312" w:hAnsi="华文仿宋" w:eastAsia="仿宋_GB2312"/>
                <w:color w:val="000000"/>
                <w:sz w:val="28"/>
                <w:szCs w:val="28"/>
                <w:lang w:val="en-US"/>
              </w:rPr>
              <w:t>、张畑</w:t>
            </w:r>
            <w:r>
              <w:rPr>
                <w:rFonts w:hint="eastAsia" w:ascii="仿宋_GB2312" w:hAnsi="华文仿宋" w:eastAsia="仿宋_GB2312"/>
                <w:color w:val="000000"/>
                <w:sz w:val="28"/>
                <w:szCs w:val="28"/>
                <w:lang w:val="en-US" w:eastAsia="zh-CN"/>
              </w:rPr>
              <w:t>、马赋瑶</w:t>
            </w:r>
            <w:bookmarkStart w:id="0" w:name="_GoBack"/>
            <w:bookmarkEnd w:id="0"/>
          </w:p>
        </w:tc>
      </w:tr>
      <w:tr w14:paraId="0090F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03" w:type="dxa"/>
            <w:gridSpan w:val="6"/>
            <w:vAlign w:val="center"/>
          </w:tcPr>
          <w:p w14:paraId="1EC050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原创单位</w:t>
            </w:r>
          </w:p>
        </w:tc>
        <w:tc>
          <w:tcPr>
            <w:tcW w:w="3684" w:type="dxa"/>
            <w:gridSpan w:val="8"/>
            <w:vAlign w:val="center"/>
          </w:tcPr>
          <w:p w14:paraId="4F5300E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华文中宋" w:hAnsi="华文中宋" w:eastAsia="华文中宋"/>
                <w:color w:val="000000"/>
                <w:sz w:val="24"/>
                <w:szCs w:val="24"/>
              </w:rPr>
            </w:pPr>
            <w:r>
              <w:rPr>
                <w:rFonts w:hint="eastAsia" w:ascii="仿宋_GB2312" w:eastAsia="仿宋_GB2312"/>
                <w:spacing w:val="-20"/>
                <w:sz w:val="28"/>
                <w:szCs w:val="28"/>
              </w:rPr>
              <w:t>福建省广播影视集团</w:t>
            </w:r>
          </w:p>
        </w:tc>
        <w:tc>
          <w:tcPr>
            <w:tcW w:w="1843" w:type="dxa"/>
            <w:gridSpan w:val="5"/>
            <w:vAlign w:val="center"/>
          </w:tcPr>
          <w:p w14:paraId="6013D06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2"/>
                <w:szCs w:val="20"/>
              </w:rPr>
            </w:pPr>
            <w:r>
              <w:rPr>
                <w:rFonts w:hint="eastAsia" w:ascii="华文中宋" w:hAnsi="华文中宋" w:eastAsia="华文中宋"/>
                <w:color w:val="000000"/>
                <w:sz w:val="22"/>
                <w:szCs w:val="20"/>
              </w:rPr>
              <w:t>发布端/账号/</w:t>
            </w:r>
          </w:p>
          <w:p w14:paraId="6ED533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2"/>
                <w:szCs w:val="20"/>
              </w:rPr>
            </w:pPr>
            <w:r>
              <w:rPr>
                <w:rFonts w:hint="eastAsia" w:ascii="华文中宋" w:hAnsi="华文中宋" w:eastAsia="华文中宋"/>
                <w:color w:val="000000"/>
                <w:sz w:val="22"/>
                <w:szCs w:val="20"/>
              </w:rPr>
              <w:t>媒体名称</w:t>
            </w:r>
          </w:p>
        </w:tc>
        <w:tc>
          <w:tcPr>
            <w:tcW w:w="2081" w:type="dxa"/>
            <w:gridSpan w:val="3"/>
            <w:vAlign w:val="center"/>
          </w:tcPr>
          <w:p w14:paraId="77987C1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eastAsia="仿宋_GB2312"/>
                <w:color w:val="000000"/>
                <w:sz w:val="11"/>
                <w:szCs w:val="21"/>
              </w:rPr>
            </w:pPr>
            <w:r>
              <w:rPr>
                <w:rFonts w:hint="eastAsia" w:ascii="仿宋_GB2312" w:eastAsia="仿宋_GB2312"/>
                <w:spacing w:val="-20"/>
                <w:sz w:val="28"/>
                <w:szCs w:val="28"/>
              </w:rPr>
              <w:t>福建省广播影视集团</w:t>
            </w:r>
          </w:p>
        </w:tc>
      </w:tr>
      <w:tr w14:paraId="2EC6D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603" w:type="dxa"/>
            <w:gridSpan w:val="6"/>
            <w:vAlign w:val="center"/>
          </w:tcPr>
          <w:p w14:paraId="164529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刊播</w:t>
            </w:r>
          </w:p>
          <w:p w14:paraId="62D591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频率频道</w:t>
            </w:r>
          </w:p>
        </w:tc>
        <w:tc>
          <w:tcPr>
            <w:tcW w:w="3684" w:type="dxa"/>
            <w:gridSpan w:val="8"/>
            <w:vAlign w:val="center"/>
          </w:tcPr>
          <w:p w14:paraId="7CE8F2E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华文中宋" w:hAnsi="华文中宋" w:eastAsia="华文中宋"/>
                <w:color w:val="000000"/>
                <w:sz w:val="24"/>
                <w:szCs w:val="24"/>
              </w:rPr>
            </w:pPr>
            <w:r>
              <w:rPr>
                <w:rFonts w:hint="eastAsia" w:ascii="仿宋_GB2312" w:eastAsia="仿宋_GB2312"/>
                <w:spacing w:val="-20"/>
                <w:sz w:val="28"/>
                <w:szCs w:val="28"/>
              </w:rPr>
              <w:t>福建省广播影视集团广播交通频率《嘿，你好吗》</w:t>
            </w:r>
          </w:p>
        </w:tc>
        <w:tc>
          <w:tcPr>
            <w:tcW w:w="1843" w:type="dxa"/>
            <w:gridSpan w:val="5"/>
            <w:vAlign w:val="center"/>
          </w:tcPr>
          <w:p w14:paraId="51C9F4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0"/>
              </w:rPr>
            </w:pPr>
            <w:r>
              <w:rPr>
                <w:rFonts w:hint="eastAsia" w:ascii="华文中宋" w:hAnsi="华文中宋" w:eastAsia="华文中宋"/>
                <w:color w:val="000000"/>
                <w:sz w:val="28"/>
                <w:szCs w:val="20"/>
              </w:rPr>
              <w:t>刊播日期</w:t>
            </w:r>
          </w:p>
        </w:tc>
        <w:tc>
          <w:tcPr>
            <w:tcW w:w="2081" w:type="dxa"/>
            <w:gridSpan w:val="3"/>
            <w:vAlign w:val="center"/>
          </w:tcPr>
          <w:p w14:paraId="580A356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color w:val="000000"/>
                <w:szCs w:val="21"/>
              </w:rPr>
            </w:pPr>
            <w:r>
              <w:rPr>
                <w:rFonts w:hint="eastAsia" w:ascii="仿宋_GB2312" w:eastAsia="仿宋_GB2312"/>
                <w:spacing w:val="-20"/>
                <w:sz w:val="28"/>
                <w:szCs w:val="28"/>
              </w:rPr>
              <w:t>12月31日22点00分</w:t>
            </w:r>
          </w:p>
        </w:tc>
      </w:tr>
      <w:tr w14:paraId="55557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1603" w:type="dxa"/>
            <w:gridSpan w:val="6"/>
            <w:vAlign w:val="center"/>
          </w:tcPr>
          <w:p w14:paraId="2C96C5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华文中宋"/>
                <w:bCs/>
                <w:color w:val="000000"/>
                <w:sz w:val="28"/>
                <w:szCs w:val="28"/>
              </w:rPr>
            </w:pPr>
            <w:r>
              <w:rPr>
                <w:rFonts w:hint="eastAsia" w:ascii="华文中宋" w:hAnsi="华文中宋" w:eastAsia="华文中宋" w:cs="华文中宋"/>
                <w:bCs/>
                <w:color w:val="000000"/>
                <w:sz w:val="28"/>
                <w:szCs w:val="28"/>
              </w:rPr>
              <w:t>新媒体</w:t>
            </w:r>
          </w:p>
          <w:p w14:paraId="60C6AC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华文仿宋" w:eastAsia="仿宋_GB2312"/>
                <w:b/>
                <w:color w:val="000000"/>
                <w:sz w:val="28"/>
                <w:szCs w:val="28"/>
              </w:rPr>
            </w:pPr>
            <w:r>
              <w:rPr>
                <w:rFonts w:hint="eastAsia" w:ascii="华文中宋" w:hAnsi="华文中宋" w:eastAsia="华文中宋" w:cs="华文中宋"/>
                <w:bCs/>
                <w:color w:val="000000"/>
                <w:sz w:val="28"/>
                <w:szCs w:val="28"/>
              </w:rPr>
              <w:t>作品网址</w:t>
            </w:r>
          </w:p>
        </w:tc>
        <w:tc>
          <w:tcPr>
            <w:tcW w:w="3684" w:type="dxa"/>
            <w:gridSpan w:val="8"/>
            <w:vAlign w:val="center"/>
          </w:tcPr>
          <w:p w14:paraId="31EDE63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华文仿宋" w:eastAsia="仿宋_GB2312"/>
                <w:color w:val="000000"/>
                <w:sz w:val="28"/>
                <w:szCs w:val="28"/>
              </w:rPr>
            </w:pPr>
          </w:p>
        </w:tc>
        <w:tc>
          <w:tcPr>
            <w:tcW w:w="1843" w:type="dxa"/>
            <w:gridSpan w:val="5"/>
            <w:vAlign w:val="center"/>
          </w:tcPr>
          <w:p w14:paraId="089C58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Times New Roman"/>
                <w:color w:val="000000"/>
                <w:sz w:val="28"/>
                <w:szCs w:val="20"/>
                <w:lang w:val="en-US" w:eastAsia="zh-CN"/>
              </w:rPr>
            </w:pPr>
            <w:r>
              <w:rPr>
                <w:rFonts w:hint="eastAsia" w:ascii="华文中宋" w:hAnsi="华文中宋" w:eastAsia="华文中宋" w:cs="Times New Roman"/>
                <w:color w:val="000000"/>
                <w:sz w:val="28"/>
                <w:szCs w:val="20"/>
                <w:lang w:val="en-US" w:eastAsia="zh-CN"/>
              </w:rPr>
              <w:t>是否为</w:t>
            </w:r>
          </w:p>
          <w:p w14:paraId="434DDC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华文仿宋" w:eastAsia="仿宋_GB2312"/>
                <w:color w:val="000000"/>
                <w:sz w:val="28"/>
                <w:szCs w:val="28"/>
                <w:lang w:val="en-US" w:eastAsia="zh-CN"/>
              </w:rPr>
            </w:pPr>
            <w:r>
              <w:rPr>
                <w:rFonts w:hint="eastAsia" w:ascii="华文中宋" w:hAnsi="华文中宋" w:eastAsia="华文中宋" w:cs="Times New Roman"/>
                <w:color w:val="000000"/>
                <w:sz w:val="28"/>
                <w:szCs w:val="20"/>
                <w:lang w:val="en-US" w:eastAsia="zh-CN"/>
              </w:rPr>
              <w:t>“三好作品”</w:t>
            </w:r>
          </w:p>
        </w:tc>
        <w:tc>
          <w:tcPr>
            <w:tcW w:w="2081" w:type="dxa"/>
            <w:gridSpan w:val="3"/>
            <w:vAlign w:val="center"/>
          </w:tcPr>
          <w:p w14:paraId="3C9F2BA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_GB2312" w:hAnsi="华文仿宋" w:eastAsia="仿宋_GB2312"/>
                <w:color w:val="000000"/>
                <w:sz w:val="28"/>
                <w:szCs w:val="28"/>
                <w:lang w:val="en-US" w:eastAsia="zh-CN"/>
              </w:rPr>
            </w:pPr>
            <w:r>
              <w:rPr>
                <w:rFonts w:hint="eastAsia" w:ascii="仿宋_GB2312" w:hAnsi="华文仿宋" w:eastAsia="仿宋_GB2312"/>
                <w:color w:val="000000"/>
                <w:sz w:val="28"/>
                <w:szCs w:val="28"/>
                <w:lang w:val="en-US" w:eastAsia="zh-CN"/>
              </w:rPr>
              <w:t>否</w:t>
            </w:r>
          </w:p>
        </w:tc>
      </w:tr>
      <w:tr w14:paraId="777EC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1" w:hRule="exact"/>
          <w:jc w:val="center"/>
        </w:trPr>
        <w:tc>
          <w:tcPr>
            <w:tcW w:w="1063" w:type="dxa"/>
            <w:gridSpan w:val="4"/>
            <w:vAlign w:val="center"/>
          </w:tcPr>
          <w:p w14:paraId="3D8489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38D5EC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55E15C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5917C9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42A113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7AA3A9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4"/>
                <w:szCs w:val="24"/>
              </w:rPr>
            </w:pPr>
            <w:r>
              <w:rPr>
                <w:rFonts w:hint="eastAsia" w:ascii="华文中宋" w:hAnsi="华文中宋" w:eastAsia="华文中宋"/>
                <w:color w:val="000000"/>
                <w:sz w:val="28"/>
              </w:rPr>
              <w:t xml:space="preserve">  ︶</w:t>
            </w:r>
          </w:p>
        </w:tc>
        <w:tc>
          <w:tcPr>
            <w:tcW w:w="8148" w:type="dxa"/>
            <w:gridSpan w:val="18"/>
            <w:vAlign w:val="center"/>
          </w:tcPr>
          <w:p w14:paraId="74A76EA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pacing w:val="-20"/>
                <w:sz w:val="28"/>
                <w:szCs w:val="28"/>
              </w:rPr>
            </w:pPr>
            <w:r>
              <w:rPr>
                <w:rFonts w:hint="eastAsia" w:ascii="仿宋_GB2312" w:eastAsia="仿宋_GB2312"/>
                <w:spacing w:val="-20"/>
                <w:sz w:val="28"/>
                <w:szCs w:val="28"/>
              </w:rPr>
              <w:t>该作品紧扣平潭壳丘头遗址博物馆开馆的新闻热点，围绕具有典型性、代表性的新闻当事人展开访谈。南岛语族后人、太平洋•中国友好协会主席欧提诺，以及平潭国际南岛语族研究院院长范雪春用他们鲜活的个人经历和动人的情感表达，串联起考古探源研究的前世今生，折射出南岛语族相关国家与地区人民和福建人民交流交往的美好图景。</w:t>
            </w:r>
          </w:p>
          <w:p w14:paraId="50459A7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仿宋_GB2312"/>
                <w:color w:val="000000"/>
                <w:sz w:val="28"/>
              </w:rPr>
            </w:pPr>
            <w:r>
              <w:rPr>
                <w:rFonts w:hint="eastAsia" w:ascii="仿宋_GB2312" w:eastAsia="仿宋_GB2312"/>
                <w:spacing w:val="-20"/>
                <w:sz w:val="28"/>
                <w:szCs w:val="28"/>
              </w:rPr>
              <w:t>记者深入新闻现场，还对其他专家学者展开不同角度的访问，将实地走访的一手资料与面对面访谈相结合。在层层递进的考古历程梳理中，展示了考古工作者和南岛语族后人长久以来的坚守与付出，让听众在节目中感受南岛语族文化与中华海洋文明的深厚渊源，文化自信油然而生。</w:t>
            </w:r>
          </w:p>
        </w:tc>
      </w:tr>
      <w:tr w14:paraId="1AEA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1063" w:type="dxa"/>
            <w:gridSpan w:val="4"/>
            <w:vAlign w:val="center"/>
          </w:tcPr>
          <w:p w14:paraId="4A8A05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社</w:t>
            </w:r>
          </w:p>
          <w:p w14:paraId="32D3CA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会</w:t>
            </w:r>
          </w:p>
          <w:p w14:paraId="03B841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效</w:t>
            </w:r>
          </w:p>
          <w:p w14:paraId="077779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148" w:type="dxa"/>
            <w:gridSpan w:val="18"/>
            <w:vAlign w:val="center"/>
          </w:tcPr>
          <w:p w14:paraId="1510003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sz w:val="24"/>
                <w:szCs w:val="18"/>
              </w:rPr>
            </w:pPr>
            <w:r>
              <w:rPr>
                <w:rFonts w:hint="eastAsia" w:ascii="仿宋_GB2312" w:eastAsia="仿宋_GB2312"/>
                <w:spacing w:val="-20"/>
                <w:sz w:val="28"/>
                <w:szCs w:val="28"/>
              </w:rPr>
              <w:t>该作品通过福建省广播影视集团广播交通频率（FM100.7）、东南广播(AM585)、“学习强国”App、“海博TV”网站、“喜马拉雅”App等全媒体渠道在海峡两岸播出，获得众多网友点赞、转发、留言</w:t>
            </w:r>
            <w:r>
              <w:rPr>
                <w:rFonts w:hint="default" w:ascii="仿宋_GB2312" w:eastAsia="仿宋_GB2312"/>
                <w:spacing w:val="-20"/>
                <w:sz w:val="28"/>
                <w:szCs w:val="28"/>
                <w:lang w:val="en-US"/>
              </w:rPr>
              <w:t>。为全面挖掘南岛语族文化的历史价值与当代意义，促进两岸文化认同的深度共鸣，助力中华文化的全球传播起到了积极的作用。</w:t>
            </w:r>
          </w:p>
        </w:tc>
      </w:tr>
      <w:tr w14:paraId="0AC48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4"/>
            <w:vMerge w:val="restart"/>
            <w:vAlign w:val="center"/>
          </w:tcPr>
          <w:p w14:paraId="536D34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传</w:t>
            </w:r>
          </w:p>
          <w:p w14:paraId="55CC9E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播</w:t>
            </w:r>
          </w:p>
          <w:p w14:paraId="1A99D5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数</w:t>
            </w:r>
          </w:p>
          <w:p w14:paraId="679743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94" w:type="dxa"/>
            <w:gridSpan w:val="3"/>
            <w:vMerge w:val="restart"/>
            <w:vAlign w:val="center"/>
          </w:tcPr>
          <w:p w14:paraId="4EF437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2D5516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gridSpan w:val="2"/>
            <w:vAlign w:val="center"/>
          </w:tcPr>
          <w:p w14:paraId="0A755A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201" w:type="dxa"/>
            <w:gridSpan w:val="13"/>
            <w:vAlign w:val="center"/>
          </w:tcPr>
          <w:p w14:paraId="077B339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仿宋" w:hAnsi="仿宋" w:eastAsia="仿宋"/>
                <w:color w:val="000000"/>
                <w:szCs w:val="21"/>
                <w:lang w:val="en-US" w:eastAsia="zh-CN"/>
              </w:rPr>
            </w:pPr>
            <w:r>
              <w:rPr>
                <w:rFonts w:hint="eastAsia" w:ascii="仿宋" w:hAnsi="仿宋" w:eastAsia="仿宋"/>
                <w:color w:val="000000"/>
                <w:szCs w:val="21"/>
                <w:lang w:val="en-US" w:eastAsia="zh-CN"/>
              </w:rPr>
              <w:t>填报参评作品网址、其他平台发布或转发网址。</w:t>
            </w:r>
            <w:r>
              <w:rPr>
                <w:rFonts w:hint="eastAsia" w:ascii="仿宋" w:hAnsi="仿宋" w:eastAsia="仿宋"/>
                <w:color w:val="000000"/>
                <w:sz w:val="20"/>
                <w:szCs w:val="13"/>
              </w:rPr>
              <w:t>如未在新媒体传播平台发布，可空缺。</w:t>
            </w:r>
          </w:p>
        </w:tc>
      </w:tr>
      <w:tr w14:paraId="75048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4"/>
            <w:vMerge w:val="continue"/>
            <w:vAlign w:val="center"/>
          </w:tcPr>
          <w:p w14:paraId="391C8F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p>
        </w:tc>
        <w:tc>
          <w:tcPr>
            <w:tcW w:w="1494" w:type="dxa"/>
            <w:gridSpan w:val="3"/>
            <w:vMerge w:val="continue"/>
            <w:vAlign w:val="center"/>
          </w:tcPr>
          <w:p w14:paraId="1A3271B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sz w:val="24"/>
                <w:szCs w:val="18"/>
              </w:rPr>
            </w:pPr>
          </w:p>
        </w:tc>
        <w:tc>
          <w:tcPr>
            <w:tcW w:w="453" w:type="dxa"/>
            <w:gridSpan w:val="2"/>
            <w:vAlign w:val="center"/>
          </w:tcPr>
          <w:p w14:paraId="646DDE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201" w:type="dxa"/>
            <w:gridSpan w:val="13"/>
            <w:vAlign w:val="center"/>
          </w:tcPr>
          <w:p w14:paraId="265C7A0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p>
        </w:tc>
      </w:tr>
      <w:tr w14:paraId="75C6B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4"/>
            <w:vMerge w:val="continue"/>
            <w:vAlign w:val="center"/>
          </w:tcPr>
          <w:p w14:paraId="230AA9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p>
        </w:tc>
        <w:tc>
          <w:tcPr>
            <w:tcW w:w="1494" w:type="dxa"/>
            <w:gridSpan w:val="3"/>
            <w:vMerge w:val="continue"/>
            <w:vAlign w:val="center"/>
          </w:tcPr>
          <w:p w14:paraId="530C119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sz w:val="24"/>
                <w:szCs w:val="18"/>
              </w:rPr>
            </w:pPr>
          </w:p>
        </w:tc>
        <w:tc>
          <w:tcPr>
            <w:tcW w:w="453" w:type="dxa"/>
            <w:gridSpan w:val="2"/>
            <w:vAlign w:val="center"/>
          </w:tcPr>
          <w:p w14:paraId="375D55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201" w:type="dxa"/>
            <w:gridSpan w:val="13"/>
            <w:vAlign w:val="center"/>
          </w:tcPr>
          <w:p w14:paraId="6B507AD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p>
        </w:tc>
      </w:tr>
      <w:tr w14:paraId="45ACC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1063" w:type="dxa"/>
            <w:gridSpan w:val="4"/>
            <w:vMerge w:val="continue"/>
            <w:vAlign w:val="center"/>
          </w:tcPr>
          <w:p w14:paraId="275A05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rPr>
            </w:pPr>
          </w:p>
        </w:tc>
        <w:tc>
          <w:tcPr>
            <w:tcW w:w="1494" w:type="dxa"/>
            <w:gridSpan w:val="3"/>
            <w:vAlign w:val="center"/>
          </w:tcPr>
          <w:p w14:paraId="17F4497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974" w:type="dxa"/>
            <w:gridSpan w:val="6"/>
            <w:vAlign w:val="center"/>
          </w:tcPr>
          <w:p w14:paraId="7E8F120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 w:val="22"/>
                <w:szCs w:val="16"/>
              </w:rPr>
            </w:pPr>
          </w:p>
        </w:tc>
        <w:tc>
          <w:tcPr>
            <w:tcW w:w="969" w:type="dxa"/>
            <w:gridSpan w:val="2"/>
            <w:vAlign w:val="center"/>
          </w:tcPr>
          <w:p w14:paraId="2F50FC8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575" w:type="dxa"/>
            <w:gridSpan w:val="3"/>
            <w:vAlign w:val="center"/>
          </w:tcPr>
          <w:p w14:paraId="42DDE1E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p>
        </w:tc>
        <w:tc>
          <w:tcPr>
            <w:tcW w:w="992" w:type="dxa"/>
            <w:gridSpan w:val="3"/>
            <w:vAlign w:val="center"/>
          </w:tcPr>
          <w:p w14:paraId="4B7DD25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144" w:type="dxa"/>
            <w:vAlign w:val="center"/>
          </w:tcPr>
          <w:p w14:paraId="7D86DF3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p>
        </w:tc>
      </w:tr>
      <w:tr w14:paraId="0019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2" w:hRule="exact"/>
          <w:jc w:val="center"/>
        </w:trPr>
        <w:tc>
          <w:tcPr>
            <w:tcW w:w="1063" w:type="dxa"/>
            <w:gridSpan w:val="4"/>
            <w:vAlign w:val="center"/>
          </w:tcPr>
          <w:p w14:paraId="2C59B2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sz w:val="28"/>
              </w:rPr>
            </w:pPr>
            <w:r>
              <w:rPr>
                <w:rFonts w:hint="eastAsia" w:ascii="华文中宋" w:hAnsi="华文中宋" w:eastAsia="华文中宋"/>
                <w:sz w:val="28"/>
              </w:rPr>
              <w:t xml:space="preserve">  ︵</w:t>
            </w:r>
          </w:p>
          <w:p w14:paraId="6819C5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8"/>
              </w:rPr>
            </w:pPr>
            <w:r>
              <w:rPr>
                <w:rFonts w:hint="eastAsia" w:ascii="华文中宋" w:hAnsi="华文中宋" w:eastAsia="华文中宋"/>
                <w:sz w:val="28"/>
              </w:rPr>
              <w:t>初推</w:t>
            </w:r>
          </w:p>
          <w:p w14:paraId="570EF7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8"/>
              </w:rPr>
            </w:pPr>
            <w:r>
              <w:rPr>
                <w:rFonts w:hint="eastAsia" w:ascii="华文中宋" w:hAnsi="华文中宋" w:eastAsia="华文中宋"/>
                <w:sz w:val="28"/>
              </w:rPr>
              <w:t>评荐</w:t>
            </w:r>
          </w:p>
          <w:p w14:paraId="497537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8"/>
              </w:rPr>
            </w:pPr>
            <w:r>
              <w:rPr>
                <w:rFonts w:hint="eastAsia" w:ascii="华文中宋" w:hAnsi="华文中宋" w:eastAsia="华文中宋"/>
                <w:sz w:val="28"/>
              </w:rPr>
              <w:t>评理</w:t>
            </w:r>
          </w:p>
          <w:p w14:paraId="2AF81A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8"/>
              </w:rPr>
            </w:pPr>
            <w:r>
              <w:rPr>
                <w:rFonts w:hint="eastAsia" w:ascii="华文中宋" w:hAnsi="华文中宋" w:eastAsia="华文中宋"/>
                <w:sz w:val="28"/>
              </w:rPr>
              <w:t>语由</w:t>
            </w:r>
          </w:p>
          <w:p w14:paraId="555D673C">
            <w:pPr>
              <w:keepNext w:val="0"/>
              <w:keepLines w:val="0"/>
              <w:pageBreakBefore w:val="0"/>
              <w:widowControl w:val="0"/>
              <w:kinsoku/>
              <w:wordWrap/>
              <w:overflowPunct/>
              <w:topLinePunct w:val="0"/>
              <w:autoSpaceDE/>
              <w:autoSpaceDN/>
              <w:bidi w:val="0"/>
              <w:adjustRightInd/>
              <w:snapToGrid/>
              <w:spacing w:line="360" w:lineRule="exact"/>
              <w:textAlignment w:val="auto"/>
              <w:rPr>
                <w:rFonts w:ascii="华文中宋" w:hAnsi="华文中宋" w:eastAsia="华文中宋"/>
                <w:sz w:val="28"/>
              </w:rPr>
            </w:pPr>
            <w:r>
              <w:rPr>
                <w:rFonts w:hint="eastAsia" w:ascii="华文中宋" w:hAnsi="华文中宋" w:eastAsia="华文中宋"/>
                <w:sz w:val="28"/>
              </w:rPr>
              <w:t xml:space="preserve">  </w:t>
            </w:r>
            <w:r>
              <w:rPr>
                <w:rFonts w:hint="eastAsia" w:ascii="华文中宋" w:hAnsi="华文中宋" w:eastAsia="华文中宋"/>
                <w:sz w:val="28"/>
                <w:lang w:val="en-US" w:eastAsia="zh-CN"/>
              </w:rPr>
              <w:t xml:space="preserve"> </w:t>
            </w:r>
            <w:r>
              <w:rPr>
                <w:rFonts w:hint="eastAsia" w:ascii="华文中宋" w:hAnsi="华文中宋" w:eastAsia="华文中宋"/>
                <w:sz w:val="28"/>
              </w:rPr>
              <w:t>︶</w:t>
            </w:r>
          </w:p>
        </w:tc>
        <w:tc>
          <w:tcPr>
            <w:tcW w:w="8148" w:type="dxa"/>
            <w:gridSpan w:val="18"/>
          </w:tcPr>
          <w:p w14:paraId="7F06623C">
            <w:pPr>
              <w:spacing w:line="400" w:lineRule="exact"/>
              <w:ind w:firstLine="480" w:firstLineChars="200"/>
              <w:rPr>
                <w:rFonts w:ascii="仿宋_GB2312" w:eastAsia="仿宋_GB2312"/>
                <w:spacing w:val="-20"/>
                <w:sz w:val="28"/>
                <w:szCs w:val="28"/>
              </w:rPr>
            </w:pPr>
            <w:r>
              <w:rPr>
                <w:rFonts w:hint="eastAsia" w:ascii="仿宋_GB2312" w:eastAsia="仿宋_GB2312"/>
                <w:spacing w:val="-20"/>
                <w:sz w:val="28"/>
                <w:szCs w:val="28"/>
              </w:rPr>
              <w:t>该作品聚焦“新闻当事人”，紧扣“访”和“谈”，以福建平潭壳丘头遗址博物馆揭牌开馆为新闻切入点，深入浅出解读晦涩深奥的考古研究，展示文化交流成果。</w:t>
            </w:r>
          </w:p>
          <w:p w14:paraId="3EAC213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pacing w:val="-20"/>
                <w:sz w:val="28"/>
                <w:szCs w:val="28"/>
              </w:rPr>
            </w:pPr>
            <w:r>
              <w:rPr>
                <w:rFonts w:hint="eastAsia" w:ascii="仿宋_GB2312" w:eastAsia="仿宋_GB2312"/>
                <w:spacing w:val="-20"/>
                <w:sz w:val="28"/>
                <w:szCs w:val="28"/>
              </w:rPr>
              <w:t>节目编排紧凑、脉络连贯、叙事轻巧，见人见事见情感。不仅展现了高超的节目制作水平，更为全球南岛语族后人寻根溯源贡献媒体力量，在推动跨地域文化交流与合作，构建人类命运共同体方面做出了积极贡献。</w:t>
            </w:r>
          </w:p>
          <w:p w14:paraId="083EF63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pacing w:val="-20"/>
                <w:sz w:val="28"/>
                <w:szCs w:val="28"/>
              </w:rPr>
            </w:pPr>
          </w:p>
          <w:p w14:paraId="3A1E2F7B">
            <w:pPr>
              <w:keepNext w:val="0"/>
              <w:keepLines w:val="0"/>
              <w:pageBreakBefore w:val="0"/>
              <w:widowControl w:val="0"/>
              <w:kinsoku/>
              <w:wordWrap/>
              <w:overflowPunct/>
              <w:topLinePunct w:val="0"/>
              <w:autoSpaceDE/>
              <w:autoSpaceDN/>
              <w:bidi w:val="0"/>
              <w:adjustRightInd/>
              <w:snapToGrid/>
              <w:spacing w:line="360" w:lineRule="exact"/>
              <w:ind w:firstLine="3864" w:firstLineChars="1400"/>
              <w:textAlignment w:val="auto"/>
              <w:rPr>
                <w:rFonts w:hint="eastAsia" w:ascii="华文中宋" w:hAnsi="华文中宋" w:eastAsia="华文中宋"/>
                <w:spacing w:val="-2"/>
                <w:sz w:val="28"/>
                <w:szCs w:val="20"/>
              </w:rPr>
            </w:pPr>
            <w:r>
              <w:rPr>
                <w:rFonts w:hint="eastAsia" w:ascii="华文中宋" w:hAnsi="华文中宋" w:eastAsia="华文中宋"/>
                <w:spacing w:val="-2"/>
                <w:sz w:val="28"/>
              </w:rPr>
              <w:t>签名：</w:t>
            </w:r>
          </w:p>
          <w:p w14:paraId="72684B01">
            <w:pPr>
              <w:keepNext w:val="0"/>
              <w:keepLines w:val="0"/>
              <w:pageBreakBefore w:val="0"/>
              <w:widowControl w:val="0"/>
              <w:kinsoku/>
              <w:wordWrap/>
              <w:overflowPunct/>
              <w:topLinePunct w:val="0"/>
              <w:autoSpaceDE/>
              <w:autoSpaceDN/>
              <w:bidi w:val="0"/>
              <w:adjustRightInd/>
              <w:snapToGrid/>
              <w:spacing w:line="360" w:lineRule="exact"/>
              <w:ind w:firstLine="5460" w:firstLineChars="1950"/>
              <w:textAlignment w:val="auto"/>
              <w:rPr>
                <w:rFonts w:hint="eastAsia" w:ascii="华文中宋" w:hAnsi="华文中宋" w:eastAsia="华文中宋"/>
                <w:sz w:val="28"/>
              </w:rPr>
            </w:pPr>
            <w:r>
              <w:rPr>
                <w:rFonts w:hint="eastAsia" w:ascii="华文中宋" w:hAnsi="华文中宋" w:eastAsia="华文中宋"/>
                <w:sz w:val="28"/>
              </w:rPr>
              <w:t>（盖单位公章）</w:t>
            </w:r>
          </w:p>
          <w:p w14:paraId="58A9BF4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rPr>
              <w:t>2025年</w:t>
            </w:r>
            <w:r>
              <w:rPr>
                <w:rFonts w:hint="eastAsia" w:ascii="华文中宋" w:hAnsi="华文中宋" w:eastAsia="华文中宋"/>
                <w:sz w:val="28"/>
                <w:lang w:val="en-US" w:eastAsia="zh-CN"/>
              </w:rPr>
              <w:t xml:space="preserve"> </w:t>
            </w:r>
            <w:r>
              <w:rPr>
                <w:rFonts w:hint="eastAsia" w:ascii="华文中宋" w:hAnsi="华文中宋" w:eastAsia="华文中宋"/>
                <w:sz w:val="28"/>
              </w:rPr>
              <w:t xml:space="preserve">  </w:t>
            </w:r>
            <w:r>
              <w:rPr>
                <w:rFonts w:hint="eastAsia" w:ascii="华文中宋" w:hAnsi="华文中宋" w:eastAsia="华文中宋"/>
                <w:sz w:val="28"/>
                <w:lang w:val="en-US" w:eastAsia="zh-CN"/>
              </w:rPr>
              <w:t xml:space="preserve"> </w:t>
            </w:r>
            <w:r>
              <w:rPr>
                <w:rFonts w:hint="eastAsia" w:ascii="华文中宋" w:hAnsi="华文中宋" w:eastAsia="华文中宋"/>
                <w:sz w:val="28"/>
              </w:rPr>
              <w:t>月</w:t>
            </w:r>
            <w:r>
              <w:rPr>
                <w:rFonts w:hint="eastAsia" w:ascii="华文中宋" w:hAnsi="华文中宋" w:eastAsia="华文中宋"/>
                <w:sz w:val="28"/>
                <w:lang w:val="en-US" w:eastAsia="zh-CN"/>
              </w:rPr>
              <w:t xml:space="preserve"> </w:t>
            </w:r>
            <w:r>
              <w:rPr>
                <w:rFonts w:hint="eastAsia" w:ascii="华文中宋" w:hAnsi="华文中宋" w:eastAsia="华文中宋"/>
                <w:sz w:val="28"/>
              </w:rPr>
              <w:t xml:space="preserve"> </w:t>
            </w:r>
            <w:r>
              <w:rPr>
                <w:rFonts w:hint="eastAsia" w:ascii="华文中宋" w:hAnsi="华文中宋" w:eastAsia="华文中宋"/>
                <w:sz w:val="28"/>
                <w:lang w:val="en-US" w:eastAsia="zh-CN"/>
              </w:rPr>
              <w:t xml:space="preserve"> </w:t>
            </w:r>
            <w:r>
              <w:rPr>
                <w:rFonts w:hint="eastAsia" w:ascii="华文中宋" w:hAnsi="华文中宋" w:eastAsia="华文中宋"/>
                <w:sz w:val="28"/>
              </w:rPr>
              <w:t xml:space="preserve"> 日</w:t>
            </w:r>
          </w:p>
        </w:tc>
      </w:tr>
      <w:tr w14:paraId="750D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jc w:val="center"/>
        </w:trPr>
        <w:tc>
          <w:tcPr>
            <w:tcW w:w="1541" w:type="dxa"/>
            <w:gridSpan w:val="5"/>
            <w:vAlign w:val="center"/>
          </w:tcPr>
          <w:p w14:paraId="525C83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联系人</w:t>
            </w:r>
          </w:p>
        </w:tc>
        <w:tc>
          <w:tcPr>
            <w:tcW w:w="2004" w:type="dxa"/>
            <w:gridSpan w:val="5"/>
            <w:vAlign w:val="center"/>
          </w:tcPr>
          <w:p w14:paraId="13C7D382">
            <w:pPr>
              <w:spacing w:line="400" w:lineRule="exact"/>
              <w:ind w:firstLine="480" w:firstLineChars="200"/>
              <w:rPr>
                <w:rFonts w:hint="eastAsia" w:ascii="华文中宋" w:hAnsi="华文中宋" w:eastAsia="华文中宋"/>
                <w:color w:val="000000"/>
                <w:sz w:val="28"/>
                <w:szCs w:val="28"/>
                <w:lang w:val="en-US" w:eastAsia="zh-CN"/>
              </w:rPr>
            </w:pPr>
            <w:r>
              <w:rPr>
                <w:rFonts w:hint="eastAsia" w:ascii="仿宋_GB2312" w:eastAsia="仿宋_GB2312"/>
                <w:spacing w:val="-20"/>
                <w:sz w:val="28"/>
                <w:szCs w:val="28"/>
                <w:lang w:val="en-US" w:eastAsia="zh-CN"/>
              </w:rPr>
              <w:t>叶军民</w:t>
            </w:r>
          </w:p>
        </w:tc>
        <w:tc>
          <w:tcPr>
            <w:tcW w:w="792" w:type="dxa"/>
            <w:gridSpan w:val="2"/>
            <w:vAlign w:val="center"/>
          </w:tcPr>
          <w:p w14:paraId="10FF65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电话</w:t>
            </w:r>
          </w:p>
        </w:tc>
        <w:tc>
          <w:tcPr>
            <w:tcW w:w="1817" w:type="dxa"/>
            <w:gridSpan w:val="4"/>
            <w:vAlign w:val="center"/>
          </w:tcPr>
          <w:p w14:paraId="2B451685">
            <w:pPr>
              <w:spacing w:line="400" w:lineRule="exact"/>
              <w:rPr>
                <w:rFonts w:hint="default" w:ascii="华文中宋" w:hAnsi="华文中宋" w:eastAsia="华文中宋"/>
                <w:color w:val="000000"/>
                <w:sz w:val="28"/>
                <w:szCs w:val="28"/>
                <w:lang w:val="en-US" w:eastAsia="zh-CN"/>
              </w:rPr>
            </w:pPr>
            <w:r>
              <w:rPr>
                <w:rFonts w:hint="eastAsia" w:ascii="仿宋_GB2312" w:eastAsia="仿宋_GB2312"/>
                <w:spacing w:val="-20"/>
                <w:sz w:val="28"/>
                <w:szCs w:val="28"/>
                <w:lang w:val="en-US" w:eastAsia="zh-CN"/>
              </w:rPr>
              <w:t>0591-38879906</w:t>
            </w:r>
          </w:p>
        </w:tc>
        <w:tc>
          <w:tcPr>
            <w:tcW w:w="976" w:type="dxa"/>
            <w:gridSpan w:val="3"/>
            <w:vAlign w:val="center"/>
          </w:tcPr>
          <w:p w14:paraId="4E8F4A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手机</w:t>
            </w:r>
          </w:p>
        </w:tc>
        <w:tc>
          <w:tcPr>
            <w:tcW w:w="2081" w:type="dxa"/>
            <w:gridSpan w:val="3"/>
            <w:vAlign w:val="center"/>
          </w:tcPr>
          <w:p w14:paraId="1952AF94">
            <w:pPr>
              <w:spacing w:line="400" w:lineRule="exact"/>
              <w:rPr>
                <w:rFonts w:hint="default" w:ascii="华文中宋" w:hAnsi="华文中宋" w:eastAsia="华文中宋"/>
                <w:color w:val="000000"/>
                <w:sz w:val="28"/>
                <w:szCs w:val="28"/>
                <w:lang w:val="en-US" w:eastAsia="zh-CN"/>
              </w:rPr>
            </w:pPr>
            <w:r>
              <w:rPr>
                <w:rFonts w:hint="eastAsia" w:ascii="仿宋_GB2312" w:eastAsia="仿宋_GB2312"/>
                <w:spacing w:val="-20"/>
                <w:sz w:val="28"/>
                <w:szCs w:val="28"/>
                <w:lang w:val="en-US" w:eastAsia="zh-CN"/>
              </w:rPr>
              <w:t>13860618277</w:t>
            </w:r>
          </w:p>
        </w:tc>
      </w:tr>
      <w:tr w14:paraId="44324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1" w:type="dxa"/>
            <w:gridSpan w:val="5"/>
            <w:vAlign w:val="center"/>
          </w:tcPr>
          <w:p w14:paraId="003BB1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电子邮箱</w:t>
            </w:r>
          </w:p>
        </w:tc>
        <w:tc>
          <w:tcPr>
            <w:tcW w:w="4613" w:type="dxa"/>
            <w:gridSpan w:val="11"/>
            <w:vAlign w:val="center"/>
          </w:tcPr>
          <w:p w14:paraId="62E9CFC7">
            <w:pPr>
              <w:spacing w:line="400" w:lineRule="exact"/>
              <w:ind w:firstLine="480" w:firstLineChars="200"/>
              <w:rPr>
                <w:rFonts w:hint="default" w:ascii="仿宋_GB2312" w:eastAsia="仿宋_GB2312"/>
                <w:spacing w:val="-20"/>
                <w:sz w:val="28"/>
                <w:szCs w:val="28"/>
                <w:lang w:val="en-US" w:eastAsia="zh-CN"/>
              </w:rPr>
            </w:pPr>
            <w:r>
              <w:rPr>
                <w:rFonts w:hint="eastAsia" w:ascii="仿宋_GB2312" w:eastAsia="仿宋_GB2312"/>
                <w:spacing w:val="-20"/>
                <w:sz w:val="28"/>
                <w:szCs w:val="28"/>
                <w:lang w:val="en-US" w:eastAsia="zh-CN"/>
              </w:rPr>
              <w:t>23863551@qq.com</w:t>
            </w:r>
          </w:p>
          <w:p w14:paraId="1C3D6F08">
            <w:pPr>
              <w:keepNext w:val="0"/>
              <w:keepLines w:val="0"/>
              <w:pageBreakBefore w:val="0"/>
              <w:widowControl w:val="0"/>
              <w:kinsoku/>
              <w:wordWrap/>
              <w:overflowPunct/>
              <w:topLinePunct w:val="0"/>
              <w:autoSpaceDE/>
              <w:autoSpaceDN/>
              <w:bidi w:val="0"/>
              <w:adjustRightInd/>
              <w:snapToGrid/>
              <w:spacing w:line="360" w:lineRule="exact"/>
              <w:textAlignment w:val="auto"/>
              <w:rPr>
                <w:rFonts w:ascii="华文中宋" w:hAnsi="华文中宋" w:eastAsia="华文中宋"/>
                <w:sz w:val="28"/>
                <w:szCs w:val="28"/>
              </w:rPr>
            </w:pPr>
          </w:p>
          <w:p w14:paraId="331E456E">
            <w:pPr>
              <w:keepNext w:val="0"/>
              <w:keepLines w:val="0"/>
              <w:pageBreakBefore w:val="0"/>
              <w:widowControl w:val="0"/>
              <w:kinsoku/>
              <w:wordWrap/>
              <w:overflowPunct/>
              <w:topLinePunct w:val="0"/>
              <w:autoSpaceDE/>
              <w:autoSpaceDN/>
              <w:bidi w:val="0"/>
              <w:adjustRightInd/>
              <w:snapToGrid/>
              <w:spacing w:line="360" w:lineRule="exact"/>
              <w:textAlignment w:val="auto"/>
              <w:rPr>
                <w:rFonts w:ascii="华文中宋" w:hAnsi="华文中宋" w:eastAsia="华文中宋"/>
                <w:sz w:val="28"/>
                <w:szCs w:val="28"/>
              </w:rPr>
            </w:pPr>
          </w:p>
          <w:p w14:paraId="3EC0170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中宋" w:hAnsi="华文中宋" w:eastAsia="华文中宋"/>
                <w:sz w:val="28"/>
                <w:szCs w:val="28"/>
              </w:rPr>
            </w:pPr>
          </w:p>
        </w:tc>
        <w:tc>
          <w:tcPr>
            <w:tcW w:w="976" w:type="dxa"/>
            <w:gridSpan w:val="3"/>
            <w:vAlign w:val="center"/>
          </w:tcPr>
          <w:p w14:paraId="650B55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邮编</w:t>
            </w:r>
          </w:p>
        </w:tc>
        <w:tc>
          <w:tcPr>
            <w:tcW w:w="2081" w:type="dxa"/>
            <w:gridSpan w:val="3"/>
            <w:vAlign w:val="center"/>
          </w:tcPr>
          <w:p w14:paraId="18F8DDD3">
            <w:pPr>
              <w:spacing w:line="400" w:lineRule="exact"/>
              <w:ind w:firstLine="480" w:firstLineChars="200"/>
              <w:rPr>
                <w:rFonts w:hint="default" w:ascii="华文中宋" w:hAnsi="华文中宋" w:eastAsia="华文中宋"/>
                <w:color w:val="000000"/>
                <w:sz w:val="28"/>
                <w:szCs w:val="28"/>
                <w:lang w:val="en-US" w:eastAsia="zh-CN"/>
              </w:rPr>
            </w:pPr>
            <w:r>
              <w:rPr>
                <w:rFonts w:hint="eastAsia" w:ascii="仿宋_GB2312" w:eastAsia="仿宋_GB2312"/>
                <w:spacing w:val="-20"/>
                <w:sz w:val="28"/>
                <w:szCs w:val="28"/>
                <w:lang w:val="en-US" w:eastAsia="zh-CN"/>
              </w:rPr>
              <w:t>350004</w:t>
            </w:r>
          </w:p>
        </w:tc>
      </w:tr>
      <w:tr w14:paraId="68A1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1541" w:type="dxa"/>
            <w:gridSpan w:val="5"/>
            <w:vAlign w:val="center"/>
          </w:tcPr>
          <w:p w14:paraId="5575BD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地址</w:t>
            </w:r>
          </w:p>
        </w:tc>
        <w:tc>
          <w:tcPr>
            <w:tcW w:w="7670" w:type="dxa"/>
            <w:gridSpan w:val="17"/>
            <w:vAlign w:val="center"/>
          </w:tcPr>
          <w:p w14:paraId="1D0DF22C">
            <w:pPr>
              <w:spacing w:line="400" w:lineRule="exact"/>
              <w:ind w:firstLine="480" w:firstLineChars="200"/>
              <w:rPr>
                <w:rFonts w:hint="default" w:ascii="华文中宋" w:hAnsi="华文中宋" w:eastAsia="华文中宋"/>
                <w:color w:val="000000"/>
                <w:sz w:val="28"/>
                <w:szCs w:val="28"/>
                <w:lang w:val="en-US" w:eastAsia="zh-CN"/>
              </w:rPr>
            </w:pPr>
            <w:r>
              <w:rPr>
                <w:rFonts w:hint="eastAsia" w:ascii="仿宋_GB2312" w:eastAsia="仿宋_GB2312"/>
                <w:spacing w:val="-20"/>
                <w:sz w:val="28"/>
                <w:szCs w:val="28"/>
                <w:lang w:val="en-US" w:eastAsia="zh-CN"/>
              </w:rPr>
              <w:t>福建省福州市西环南路128号</w:t>
            </w:r>
          </w:p>
        </w:tc>
      </w:tr>
      <w:tr w14:paraId="5BE7771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93" w:hRule="atLeast"/>
          <w:jc w:val="center"/>
        </w:trPr>
        <w:tc>
          <w:tcPr>
            <w:tcW w:w="9211" w:type="dxa"/>
            <w:gridSpan w:val="22"/>
            <w:tcBorders>
              <w:top w:val="single" w:color="auto" w:sz="4" w:space="0"/>
              <w:left w:val="single" w:color="auto" w:sz="4" w:space="0"/>
              <w:bottom w:val="single" w:color="auto" w:sz="4" w:space="0"/>
              <w:right w:val="single" w:color="auto" w:sz="6" w:space="0"/>
            </w:tcBorders>
            <w:vAlign w:val="center"/>
          </w:tcPr>
          <w:p w14:paraId="656F31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8"/>
                <w:szCs w:val="28"/>
              </w:rPr>
            </w:pPr>
            <w:r>
              <w:rPr>
                <w:rFonts w:hint="eastAsia" w:ascii="华文中宋" w:hAnsi="华文中宋" w:eastAsia="华文中宋"/>
                <w:sz w:val="28"/>
                <w:szCs w:val="28"/>
              </w:rPr>
              <w:t>以下仅供自荐、他荐作品填报</w:t>
            </w:r>
          </w:p>
        </w:tc>
      </w:tr>
      <w:tr w14:paraId="4437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40" w:type="dxa"/>
            <w:gridSpan w:val="8"/>
            <w:vAlign w:val="center"/>
          </w:tcPr>
          <w:p w14:paraId="543A12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sz w:val="24"/>
              </w:rPr>
            </w:pPr>
            <w:r>
              <w:rPr>
                <w:rFonts w:hint="eastAsia" w:ascii="华文中宋" w:hAnsi="华文中宋" w:eastAsia="华文中宋"/>
                <w:sz w:val="24"/>
              </w:rPr>
              <w:t>自荐作品所获奖项名称</w:t>
            </w:r>
          </w:p>
        </w:tc>
        <w:tc>
          <w:tcPr>
            <w:tcW w:w="6371" w:type="dxa"/>
            <w:gridSpan w:val="14"/>
            <w:tcBorders>
              <w:top w:val="single" w:color="auto" w:sz="4" w:space="0"/>
              <w:left w:val="single" w:color="auto" w:sz="4" w:space="0"/>
              <w:bottom w:val="single" w:color="auto" w:sz="4" w:space="0"/>
              <w:right w:val="single" w:color="auto" w:sz="4" w:space="0"/>
            </w:tcBorders>
            <w:vAlign w:val="center"/>
          </w:tcPr>
          <w:p w14:paraId="5D2BD0C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color w:val="000000"/>
                <w:szCs w:val="21"/>
              </w:rPr>
            </w:pPr>
          </w:p>
        </w:tc>
      </w:tr>
      <w:tr w14:paraId="0FA40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 w:type="dxa"/>
          <w:trHeight w:val="709" w:hRule="atLeast"/>
          <w:jc w:val="center"/>
        </w:trPr>
        <w:tc>
          <w:tcPr>
            <w:tcW w:w="633" w:type="dxa"/>
            <w:vMerge w:val="restart"/>
            <w:vAlign w:val="center"/>
          </w:tcPr>
          <w:p w14:paraId="560FD9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4"/>
              </w:rPr>
            </w:pPr>
            <w:r>
              <w:rPr>
                <w:rFonts w:hint="eastAsia" w:ascii="华文中宋" w:hAnsi="华文中宋" w:eastAsia="华文中宋"/>
                <w:color w:val="000000"/>
                <w:sz w:val="24"/>
              </w:rPr>
              <w:t>推荐人</w:t>
            </w:r>
          </w:p>
        </w:tc>
        <w:tc>
          <w:tcPr>
            <w:tcW w:w="894" w:type="dxa"/>
            <w:gridSpan w:val="3"/>
            <w:vAlign w:val="center"/>
          </w:tcPr>
          <w:p w14:paraId="73B06C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24"/>
              </w:rPr>
            </w:pPr>
            <w:r>
              <w:rPr>
                <w:rFonts w:hint="eastAsia" w:ascii="华文中宋" w:hAnsi="华文中宋" w:eastAsia="华文中宋"/>
                <w:color w:val="000000"/>
                <w:sz w:val="24"/>
              </w:rPr>
              <w:t>姓名</w:t>
            </w:r>
          </w:p>
        </w:tc>
        <w:tc>
          <w:tcPr>
            <w:tcW w:w="1299" w:type="dxa"/>
            <w:gridSpan w:val="3"/>
            <w:tcBorders>
              <w:top w:val="single" w:color="auto" w:sz="4" w:space="0"/>
              <w:left w:val="single" w:color="auto" w:sz="4" w:space="0"/>
              <w:bottom w:val="single" w:color="auto" w:sz="4" w:space="0"/>
              <w:right w:val="single" w:color="auto" w:sz="4" w:space="0"/>
            </w:tcBorders>
            <w:vAlign w:val="center"/>
          </w:tcPr>
          <w:p w14:paraId="198A3E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966" w:type="dxa"/>
            <w:gridSpan w:val="3"/>
            <w:tcBorders>
              <w:top w:val="single" w:color="auto" w:sz="4" w:space="0"/>
              <w:left w:val="single" w:color="auto" w:sz="4" w:space="0"/>
              <w:bottom w:val="single" w:color="auto" w:sz="4" w:space="0"/>
              <w:right w:val="single" w:color="auto" w:sz="4" w:space="0"/>
            </w:tcBorders>
            <w:vAlign w:val="center"/>
          </w:tcPr>
          <w:p w14:paraId="3B2FFE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148" w:type="dxa"/>
            <w:gridSpan w:val="6"/>
            <w:tcBorders>
              <w:top w:val="single" w:color="auto" w:sz="4" w:space="0"/>
              <w:left w:val="single" w:color="auto" w:sz="4" w:space="0"/>
              <w:bottom w:val="single" w:color="auto" w:sz="4" w:space="0"/>
              <w:right w:val="single" w:color="auto" w:sz="4" w:space="0"/>
            </w:tcBorders>
            <w:vAlign w:val="center"/>
          </w:tcPr>
          <w:p w14:paraId="6AAAE7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750" w:type="dxa"/>
            <w:gridSpan w:val="3"/>
            <w:tcBorders>
              <w:top w:val="single" w:color="auto" w:sz="4" w:space="0"/>
              <w:left w:val="single" w:color="auto" w:sz="4" w:space="0"/>
              <w:bottom w:val="single" w:color="auto" w:sz="4" w:space="0"/>
              <w:right w:val="single" w:color="auto" w:sz="4" w:space="0"/>
            </w:tcBorders>
            <w:vAlign w:val="center"/>
          </w:tcPr>
          <w:p w14:paraId="659E67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电话</w:t>
            </w:r>
          </w:p>
        </w:tc>
        <w:tc>
          <w:tcPr>
            <w:tcW w:w="1507" w:type="dxa"/>
            <w:gridSpan w:val="2"/>
            <w:tcBorders>
              <w:top w:val="single" w:color="auto" w:sz="4" w:space="0"/>
              <w:left w:val="single" w:color="auto" w:sz="4" w:space="0"/>
              <w:bottom w:val="single" w:color="auto" w:sz="4" w:space="0"/>
              <w:right w:val="single" w:color="auto" w:sz="4" w:space="0"/>
            </w:tcBorders>
            <w:vAlign w:val="center"/>
          </w:tcPr>
          <w:p w14:paraId="22DFAC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r>
      <w:tr w14:paraId="4470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 w:type="dxa"/>
          <w:trHeight w:val="676" w:hRule="atLeast"/>
          <w:jc w:val="center"/>
        </w:trPr>
        <w:tc>
          <w:tcPr>
            <w:tcW w:w="633" w:type="dxa"/>
            <w:vMerge w:val="continue"/>
            <w:vAlign w:val="center"/>
          </w:tcPr>
          <w:p w14:paraId="1C0450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p>
        </w:tc>
        <w:tc>
          <w:tcPr>
            <w:tcW w:w="894" w:type="dxa"/>
            <w:gridSpan w:val="3"/>
            <w:vAlign w:val="center"/>
          </w:tcPr>
          <w:p w14:paraId="7F5342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姓名</w:t>
            </w:r>
          </w:p>
        </w:tc>
        <w:tc>
          <w:tcPr>
            <w:tcW w:w="1299" w:type="dxa"/>
            <w:gridSpan w:val="3"/>
            <w:tcBorders>
              <w:top w:val="single" w:color="auto" w:sz="4" w:space="0"/>
              <w:left w:val="single" w:color="auto" w:sz="4" w:space="0"/>
              <w:bottom w:val="single" w:color="auto" w:sz="4" w:space="0"/>
              <w:right w:val="single" w:color="auto" w:sz="4" w:space="0"/>
            </w:tcBorders>
            <w:vAlign w:val="center"/>
          </w:tcPr>
          <w:p w14:paraId="57879C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966" w:type="dxa"/>
            <w:gridSpan w:val="3"/>
            <w:tcBorders>
              <w:top w:val="single" w:color="auto" w:sz="4" w:space="0"/>
              <w:left w:val="single" w:color="auto" w:sz="4" w:space="0"/>
              <w:bottom w:val="single" w:color="auto" w:sz="4" w:space="0"/>
              <w:right w:val="single" w:color="auto" w:sz="4" w:space="0"/>
            </w:tcBorders>
            <w:vAlign w:val="center"/>
          </w:tcPr>
          <w:p w14:paraId="7D3649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148" w:type="dxa"/>
            <w:gridSpan w:val="6"/>
            <w:tcBorders>
              <w:top w:val="single" w:color="auto" w:sz="4" w:space="0"/>
              <w:left w:val="single" w:color="auto" w:sz="4" w:space="0"/>
              <w:bottom w:val="single" w:color="auto" w:sz="4" w:space="0"/>
              <w:right w:val="single" w:color="auto" w:sz="4" w:space="0"/>
            </w:tcBorders>
            <w:vAlign w:val="center"/>
          </w:tcPr>
          <w:p w14:paraId="709E39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750" w:type="dxa"/>
            <w:gridSpan w:val="3"/>
            <w:tcBorders>
              <w:top w:val="single" w:color="auto" w:sz="4" w:space="0"/>
              <w:left w:val="single" w:color="auto" w:sz="4" w:space="0"/>
              <w:bottom w:val="single" w:color="auto" w:sz="4" w:space="0"/>
              <w:right w:val="single" w:color="auto" w:sz="4" w:space="0"/>
            </w:tcBorders>
            <w:vAlign w:val="center"/>
          </w:tcPr>
          <w:p w14:paraId="11A155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电话</w:t>
            </w:r>
          </w:p>
        </w:tc>
        <w:tc>
          <w:tcPr>
            <w:tcW w:w="1507" w:type="dxa"/>
            <w:gridSpan w:val="2"/>
            <w:tcBorders>
              <w:top w:val="single" w:color="auto" w:sz="4" w:space="0"/>
              <w:left w:val="single" w:color="auto" w:sz="4" w:space="0"/>
              <w:bottom w:val="single" w:color="auto" w:sz="4" w:space="0"/>
              <w:right w:val="single" w:color="auto" w:sz="4" w:space="0"/>
            </w:tcBorders>
            <w:vAlign w:val="center"/>
          </w:tcPr>
          <w:p w14:paraId="51B1D2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r>
      <w:tr w14:paraId="1DEC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 w:type="dxa"/>
          <w:trHeight w:val="758" w:hRule="atLeast"/>
          <w:jc w:val="center"/>
        </w:trPr>
        <w:tc>
          <w:tcPr>
            <w:tcW w:w="633" w:type="dxa"/>
            <w:vMerge w:val="continue"/>
            <w:vAlign w:val="center"/>
          </w:tcPr>
          <w:p w14:paraId="3CCEA9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p>
        </w:tc>
        <w:tc>
          <w:tcPr>
            <w:tcW w:w="894" w:type="dxa"/>
            <w:gridSpan w:val="3"/>
            <w:vAlign w:val="center"/>
          </w:tcPr>
          <w:p w14:paraId="253C96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姓名</w:t>
            </w:r>
          </w:p>
        </w:tc>
        <w:tc>
          <w:tcPr>
            <w:tcW w:w="1299" w:type="dxa"/>
            <w:gridSpan w:val="3"/>
            <w:tcBorders>
              <w:top w:val="single" w:color="auto" w:sz="4" w:space="0"/>
              <w:left w:val="single" w:color="auto" w:sz="4" w:space="0"/>
              <w:bottom w:val="single" w:color="auto" w:sz="4" w:space="0"/>
              <w:right w:val="single" w:color="auto" w:sz="4" w:space="0"/>
            </w:tcBorders>
            <w:vAlign w:val="center"/>
          </w:tcPr>
          <w:p w14:paraId="78FDB7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966" w:type="dxa"/>
            <w:gridSpan w:val="3"/>
            <w:tcBorders>
              <w:top w:val="single" w:color="auto" w:sz="4" w:space="0"/>
              <w:left w:val="single" w:color="auto" w:sz="4" w:space="0"/>
              <w:bottom w:val="single" w:color="auto" w:sz="4" w:space="0"/>
              <w:right w:val="single" w:color="auto" w:sz="4" w:space="0"/>
            </w:tcBorders>
            <w:vAlign w:val="center"/>
          </w:tcPr>
          <w:p w14:paraId="76A472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单位及职称</w:t>
            </w:r>
          </w:p>
        </w:tc>
        <w:tc>
          <w:tcPr>
            <w:tcW w:w="3148" w:type="dxa"/>
            <w:gridSpan w:val="6"/>
            <w:tcBorders>
              <w:top w:val="single" w:color="auto" w:sz="4" w:space="0"/>
              <w:left w:val="single" w:color="auto" w:sz="4" w:space="0"/>
              <w:bottom w:val="single" w:color="auto" w:sz="4" w:space="0"/>
              <w:right w:val="single" w:color="auto" w:sz="4" w:space="0"/>
            </w:tcBorders>
            <w:vAlign w:val="center"/>
          </w:tcPr>
          <w:p w14:paraId="006623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c>
          <w:tcPr>
            <w:tcW w:w="750" w:type="dxa"/>
            <w:gridSpan w:val="3"/>
            <w:tcBorders>
              <w:top w:val="single" w:color="auto" w:sz="4" w:space="0"/>
              <w:left w:val="single" w:color="auto" w:sz="4" w:space="0"/>
              <w:bottom w:val="single" w:color="auto" w:sz="4" w:space="0"/>
              <w:right w:val="single" w:color="auto" w:sz="4" w:space="0"/>
            </w:tcBorders>
            <w:vAlign w:val="center"/>
          </w:tcPr>
          <w:p w14:paraId="5D532D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华文中宋" w:hAnsi="华文中宋" w:eastAsia="华文中宋"/>
                <w:color w:val="000000"/>
                <w:sz w:val="24"/>
              </w:rPr>
            </w:pPr>
            <w:r>
              <w:rPr>
                <w:rFonts w:hint="eastAsia" w:ascii="华文中宋" w:hAnsi="华文中宋" w:eastAsia="华文中宋"/>
                <w:color w:val="000000"/>
                <w:sz w:val="24"/>
              </w:rPr>
              <w:t>电话</w:t>
            </w:r>
          </w:p>
        </w:tc>
        <w:tc>
          <w:tcPr>
            <w:tcW w:w="1507" w:type="dxa"/>
            <w:gridSpan w:val="2"/>
            <w:tcBorders>
              <w:top w:val="single" w:color="auto" w:sz="4" w:space="0"/>
              <w:left w:val="single" w:color="auto" w:sz="4" w:space="0"/>
              <w:bottom w:val="single" w:color="auto" w:sz="4" w:space="0"/>
              <w:right w:val="single" w:color="auto" w:sz="4" w:space="0"/>
            </w:tcBorders>
            <w:vAlign w:val="center"/>
          </w:tcPr>
          <w:p w14:paraId="5C4676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000000"/>
                <w:sz w:val="20"/>
                <w:szCs w:val="20"/>
              </w:rPr>
            </w:pPr>
          </w:p>
        </w:tc>
      </w:tr>
      <w:tr w14:paraId="5BAFA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4" w:hRule="exact"/>
          <w:jc w:val="center"/>
        </w:trPr>
        <w:tc>
          <w:tcPr>
            <w:tcW w:w="1541" w:type="dxa"/>
            <w:gridSpan w:val="5"/>
            <w:vAlign w:val="center"/>
          </w:tcPr>
          <w:p w14:paraId="0CCA8C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4"/>
              </w:rPr>
            </w:pPr>
            <w:r>
              <w:rPr>
                <w:rFonts w:hint="eastAsia" w:ascii="华文中宋" w:hAnsi="华文中宋" w:eastAsia="华文中宋"/>
                <w:sz w:val="24"/>
              </w:rPr>
              <w:t>审核单位</w:t>
            </w:r>
          </w:p>
          <w:p w14:paraId="5367C7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4"/>
              </w:rPr>
            </w:pPr>
            <w:r>
              <w:rPr>
                <w:rFonts w:hint="eastAsia" w:ascii="华文中宋" w:hAnsi="华文中宋" w:eastAsia="华文中宋"/>
                <w:sz w:val="24"/>
              </w:rPr>
              <w:t>意见</w:t>
            </w:r>
          </w:p>
        </w:tc>
        <w:tc>
          <w:tcPr>
            <w:tcW w:w="7670" w:type="dxa"/>
            <w:gridSpan w:val="17"/>
            <w:tcBorders>
              <w:top w:val="single" w:color="auto" w:sz="4" w:space="0"/>
              <w:left w:val="single" w:color="auto" w:sz="4" w:space="0"/>
              <w:bottom w:val="single" w:color="auto" w:sz="4" w:space="0"/>
              <w:right w:val="single" w:color="auto" w:sz="4" w:space="0"/>
            </w:tcBorders>
          </w:tcPr>
          <w:p w14:paraId="06EA72D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w w:val="95"/>
                <w:szCs w:val="21"/>
              </w:rPr>
            </w:pPr>
          </w:p>
          <w:p w14:paraId="043B9BC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olor w:val="000000"/>
                <w:szCs w:val="21"/>
              </w:rPr>
            </w:pPr>
            <w:r>
              <w:rPr>
                <w:rFonts w:hint="eastAsia" w:ascii="仿宋" w:hAnsi="仿宋" w:eastAsia="仿宋"/>
                <w:color w:val="000000"/>
                <w:szCs w:val="21"/>
              </w:rPr>
              <w:t>自荐、他荐人所在的省级记协、中央新闻单位、中国行业报协会等负责对作品政治方向、舆论导向、业务水平及报送材料审核把关并盖章确认。</w:t>
            </w:r>
          </w:p>
          <w:p w14:paraId="4CE01424">
            <w:pPr>
              <w:keepNext w:val="0"/>
              <w:keepLines w:val="0"/>
              <w:pageBreakBefore w:val="0"/>
              <w:widowControl w:val="0"/>
              <w:kinsoku/>
              <w:wordWrap/>
              <w:overflowPunct/>
              <w:topLinePunct w:val="0"/>
              <w:autoSpaceDE/>
              <w:autoSpaceDN/>
              <w:bidi w:val="0"/>
              <w:adjustRightInd/>
              <w:snapToGrid/>
              <w:spacing w:line="360" w:lineRule="exact"/>
              <w:ind w:firstLine="6008" w:firstLineChars="2850"/>
              <w:textAlignment w:val="auto"/>
              <w:rPr>
                <w:rFonts w:hint="eastAsia"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14:paraId="133A523C">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仿宋" w:hAnsi="仿宋" w:eastAsia="仿宋"/>
                <w:color w:val="000000"/>
                <w:szCs w:val="21"/>
              </w:rPr>
            </w:pPr>
            <w:r>
              <w:rPr>
                <w:rFonts w:hint="eastAsia" w:ascii="仿宋" w:hAnsi="仿宋" w:eastAsia="仿宋"/>
                <w:color w:val="000000"/>
                <w:szCs w:val="21"/>
              </w:rPr>
              <w:t xml:space="preserve">                                                  （加盖单位公章）</w:t>
            </w:r>
          </w:p>
          <w:p w14:paraId="6407C309">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华文中宋" w:hAnsi="华文中宋" w:eastAsia="华文中宋"/>
                <w:sz w:val="24"/>
              </w:rPr>
            </w:pPr>
            <w:r>
              <w:rPr>
                <w:rFonts w:hint="eastAsia" w:ascii="仿宋" w:hAnsi="仿宋" w:eastAsia="仿宋"/>
                <w:color w:val="000000"/>
                <w:szCs w:val="21"/>
              </w:rPr>
              <w:t xml:space="preserve">                                        </w:t>
            </w:r>
            <w:r>
              <w:rPr>
                <w:rFonts w:ascii="华文中宋" w:hAnsi="华文中宋" w:eastAsia="华文中宋"/>
                <w:sz w:val="24"/>
              </w:rPr>
              <w:t xml:space="preserve"> </w:t>
            </w:r>
            <w:r>
              <w:rPr>
                <w:rFonts w:hint="eastAsia" w:ascii="华文中宋" w:hAnsi="华文中宋" w:eastAsia="华文中宋"/>
                <w:sz w:val="24"/>
              </w:rPr>
              <w:t>2025</w:t>
            </w:r>
            <w:r>
              <w:rPr>
                <w:rFonts w:ascii="华文中宋" w:hAnsi="华文中宋" w:eastAsia="华文中宋"/>
                <w:sz w:val="24"/>
              </w:rPr>
              <w:t>年    月    日</w:t>
            </w:r>
          </w:p>
          <w:p w14:paraId="4351CA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b/>
                <w:color w:val="000000"/>
                <w:szCs w:val="21"/>
              </w:rPr>
            </w:pPr>
          </w:p>
        </w:tc>
      </w:tr>
    </w:tbl>
    <w:p w14:paraId="3606028B">
      <w:pPr>
        <w:keepNext w:val="0"/>
        <w:keepLines w:val="0"/>
        <w:pageBreakBefore w:val="0"/>
        <w:widowControl w:val="0"/>
        <w:kinsoku/>
        <w:wordWrap/>
        <w:overflowPunct/>
        <w:topLinePunct w:val="0"/>
        <w:autoSpaceDE/>
        <w:autoSpaceDN/>
        <w:bidi w:val="0"/>
        <w:adjustRightInd/>
        <w:snapToGrid/>
        <w:spacing w:line="360" w:lineRule="exact"/>
        <w:textAlignment w:val="auto"/>
      </w:pPr>
      <w:r>
        <w:rPr>
          <w:rFonts w:hint="eastAsia" w:ascii="楷体" w:hAnsi="楷体" w:eastAsia="楷体"/>
          <w:sz w:val="28"/>
        </w:rPr>
        <w:t>此表可从中国记协网</w:t>
      </w:r>
      <w:r>
        <w:rPr>
          <w:rFonts w:ascii="楷体" w:hAnsi="楷体" w:eastAsia="楷体"/>
          <w:sz w:val="28"/>
        </w:rPr>
        <w:t>www.zgjx.cn</w:t>
      </w:r>
      <w:r>
        <w:rPr>
          <w:rFonts w:hint="eastAsia" w:ascii="楷体" w:hAnsi="楷体" w:eastAsia="楷体"/>
          <w:sz w:val="28"/>
        </w:rPr>
        <w:t>下载。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9648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460137">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460137">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025FC"/>
    <w:rsid w:val="02D920A8"/>
    <w:rsid w:val="05B13426"/>
    <w:rsid w:val="3284589B"/>
    <w:rsid w:val="32E20814"/>
    <w:rsid w:val="60EC6D09"/>
    <w:rsid w:val="63585E05"/>
    <w:rsid w:val="6FC42292"/>
    <w:rsid w:val="70836215"/>
    <w:rsid w:val="790A5788"/>
    <w:rsid w:val="7F6B4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1072</Words>
  <Characters>1154</Characters>
  <Paragraphs>154</Paragraphs>
  <TotalTime>4</TotalTime>
  <ScaleCrop>false</ScaleCrop>
  <LinksUpToDate>false</LinksUpToDate>
  <CharactersWithSpaces>1309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2025-04-05T06:10:00Z</dcterms:created>
  <dc:creator>铃</dc:creator>
  <cp:lastModifiedBy>铃</cp:lastModifiedBy>
  <dcterms:modified xsi:type="dcterms:W3CDTF">2025-04-07T02:00:33Z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3030F2C08F3146E9930068075CDC8BE1_11</vt:lpwstr>
  </property>
  <property fmtid="{D5CDD505-2E9C-101B-9397-08002B2CF9AE}" pid="4" name="KSOTemplateDocerSaveRecord">
    <vt:lpwstr>eyJoZGlkIjoiOWQwZWI4NjhiZDY1NTA2MTZjYzgxNGFkY2NmN2M4ZmYiLCJ1c2VySWQiOiIxMDAwODE4ODI2In0=</vt:lpwstr>
  </property>
</Properties>
</file>