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exact"/>
        <w:jc w:val="center"/>
        <w:rPr>
          <w:rFonts w:ascii="仿宋" w:hAnsi="仿宋" w:eastAsia="仿宋" w:cs="仿宋"/>
          <w:b/>
          <w:color w:val="000000"/>
          <w:sz w:val="30"/>
          <w:szCs w:val="30"/>
        </w:rPr>
      </w:pPr>
      <w:r>
        <w:rPr>
          <w:rFonts w:hint="eastAsia" w:ascii="仿宋" w:hAnsi="仿宋" w:eastAsia="仿宋" w:cs="仿宋"/>
          <w:b/>
          <w:color w:val="000000"/>
          <w:sz w:val="30"/>
          <w:szCs w:val="30"/>
        </w:rPr>
        <w:t>防抗台风“格美”直播特别报道</w:t>
      </w:r>
    </w:p>
    <w:p>
      <w:pPr>
        <w:snapToGrid w:val="0"/>
        <w:spacing w:line="480" w:lineRule="exact"/>
        <w:jc w:val="center"/>
        <w:rPr>
          <w:rFonts w:ascii="仿宋" w:hAnsi="仿宋" w:eastAsia="仿宋"/>
          <w:sz w:val="30"/>
          <w:szCs w:val="30"/>
        </w:rPr>
      </w:pPr>
      <w:r>
        <w:rPr>
          <w:rFonts w:hint="eastAsia" w:ascii="仿宋" w:hAnsi="仿宋" w:eastAsia="仿宋" w:cs="仿宋"/>
          <w:b/>
          <w:bCs/>
          <w:color w:val="000000"/>
          <w:sz w:val="30"/>
          <w:szCs w:val="30"/>
        </w:rPr>
        <w:t>作品简介</w:t>
      </w:r>
    </w:p>
    <w:p>
      <w:pPr>
        <w:snapToGrid w:val="0"/>
        <w:spacing w:line="480" w:lineRule="exact"/>
        <w:ind w:firstLine="480" w:firstLineChars="200"/>
        <w:rPr>
          <w:rFonts w:hint="eastAsia" w:ascii="仿宋" w:hAnsi="仿宋" w:eastAsia="仿宋"/>
          <w:sz w:val="24"/>
        </w:rPr>
      </w:pPr>
      <w:r>
        <w:rPr>
          <w:rFonts w:hint="eastAsia" w:ascii="仿宋" w:hAnsi="仿宋" w:eastAsia="仿宋"/>
          <w:sz w:val="24"/>
        </w:rPr>
        <w:t>台风“格美”的风雨综合指数在我国有记录的326个台风中排名第二，其登陆后维持时间长、移动慢，累计雨量大，对防灾减灾的压力较大。针对这一特点，福州广播电视台快速部署，从7月23日至7月25日，推出总时长超60小时的《直击台风“格美”》融媒直播。其中在台风“格美”登陆福建前后，推出了两档总时长为3小时40分钟，同步在电视及网络平台播出的《防抗台风“格美”》特别报道。</w:t>
      </w:r>
    </w:p>
    <w:p>
      <w:pPr>
        <w:snapToGrid w:val="0"/>
        <w:spacing w:line="480" w:lineRule="exact"/>
        <w:ind w:firstLine="480" w:firstLineChars="200"/>
        <w:rPr>
          <w:rFonts w:hint="eastAsia" w:ascii="仿宋" w:hAnsi="仿宋" w:eastAsia="仿宋"/>
          <w:sz w:val="24"/>
        </w:rPr>
      </w:pPr>
      <w:r>
        <w:rPr>
          <w:rFonts w:hint="eastAsia" w:ascii="仿宋" w:hAnsi="仿宋" w:eastAsia="仿宋"/>
          <w:sz w:val="24"/>
        </w:rPr>
        <w:t>此次送评的是7月25日20时台风二次登陆后出现降水叠加的列车效应时，第一时间开展的特别直播节目，该档直播时长60分钟，聚焦台风登陆后全市上下积极应对持续强降雨带来的次生灾害。节目中，多路记者在福州市气象台、福州市城区联排联调中心、福清市东瀚镇、连江县黄岐镇、长乐区江田镇等地，实时追踪福州全域降水强度、风力变化及各地迎战“格美”最新消息，传递党和政府声音。其间，还邀请气象专家来到演播间权威解读台风路径趋势，科普防灾避险要点。60小时的《直击台风“格美”》融媒直播在福州广播电视台新闻综合频道、《新闻110》微信视频号、抖音号同步直播，全网观看量超过800万。</w:t>
      </w:r>
    </w:p>
    <w:p>
      <w:pPr>
        <w:snapToGrid w:val="0"/>
        <w:spacing w:line="480" w:lineRule="exact"/>
        <w:ind w:firstLine="480" w:firstLineChars="200"/>
        <w:rPr>
          <w:rFonts w:hint="eastAsia" w:ascii="仿宋" w:hAnsi="仿宋" w:eastAsia="仿宋"/>
          <w:sz w:val="24"/>
        </w:rPr>
      </w:pPr>
      <w:r>
        <w:rPr>
          <w:rFonts w:hint="eastAsia" w:ascii="仿宋" w:hAnsi="仿宋" w:eastAsia="仿宋"/>
          <w:sz w:val="24"/>
        </w:rPr>
        <w:t>该直播时长超60个小时，共有9路记者分布在福州城区、福清、长乐、连江、闽侯等地，是福州广播电视台近年来动用人力、物力最大的一次，也是直播持续时间最长的一次。演播室高效联动前后方，同步呈现台风动态与基层抢险实况，报道突出党员干部救援行动，重点展现一线人员排查隐患、转移群众等场景，滚动发布权威雨情水情数据及安全警示，强化“风雨叠加效应”预警，全方位构建防抗台风信息网，助力保障群众生命财产安全。同时，电视直播与网络直播无缝衔接，电视高质量信号与高效网络传输紧密结合，创新“大小屏接力”的直播模式，实现“网端微屏”媒体矩阵全覆盖。直播中还通过走字预警、防御台风科普宣传片，多路记者直播连线宣传一线党员干部和人民群众众志成城防御台风的先进事迹，弘扬正能量，受到社会各界广泛好评。</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Y4ZDU2N2RjNmU5NmQ1MWMxNWM2MDQ3OThjZThhNTEifQ=="/>
    <w:docVar w:name="KSO_WPS_MARK_KEY" w:val="a22f153f-63f0-45fd-a590-7c0cbae1097b"/>
  </w:docVars>
  <w:rsids>
    <w:rsidRoot w:val="00E00002"/>
    <w:rsid w:val="001D1E34"/>
    <w:rsid w:val="003B21C1"/>
    <w:rsid w:val="0061379A"/>
    <w:rsid w:val="006460D7"/>
    <w:rsid w:val="00693F18"/>
    <w:rsid w:val="009663E8"/>
    <w:rsid w:val="009C5DDD"/>
    <w:rsid w:val="00A943E0"/>
    <w:rsid w:val="00E00002"/>
    <w:rsid w:val="00E32F1B"/>
    <w:rsid w:val="13CB3E1D"/>
    <w:rsid w:val="37B55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804</Words>
  <Characters>819</Characters>
  <Lines>6</Lines>
  <Paragraphs>1</Paragraphs>
  <TotalTime>3</TotalTime>
  <ScaleCrop>false</ScaleCrop>
  <LinksUpToDate>false</LinksUpToDate>
  <CharactersWithSpaces>819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2025-04-04T05:45:00Z</dcterms:created>
  <dc:creator>User</dc:creator>
  <cp:lastModifiedBy>弓玄</cp:lastModifiedBy>
  <dcterms:modified xsi:type="dcterms:W3CDTF">2025-04-07T09:33:18Z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eyJoZGlkIjoiNWRkNDExYzYwN2IzZmUwZDM3YzA0NjJiNTcyNjJmZDQifQ==</vt:lpwstr>
  </property>
  <property fmtid="{D5CDD505-2E9C-101B-9397-08002B2CF9AE}" pid="3" name="KSOProductBuildVer">
    <vt:lpwstr>2052-11.1.0.14309</vt:lpwstr>
  </property>
  <property fmtid="{D5CDD505-2E9C-101B-9397-08002B2CF9AE}" pid="4" name="ICV">
    <vt:lpwstr>0754998F5A4E40BD919D51F54A3B2F8F_12</vt:lpwstr>
  </property>
</Properties>
</file>