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43843" w:rsidRPr="00A43843" w:rsidRDefault="00A43843" w:rsidP="00A43843">
      <w:pPr>
        <w:jc w:val="center"/>
        <w:rPr>
          <w:rFonts w:hint="eastAsia"/>
          <w:sz w:val="30"/>
          <w:szCs w:val="30"/>
        </w:rPr>
      </w:pPr>
      <w:r w:rsidRPr="00A43843">
        <w:rPr>
          <w:rFonts w:hint="eastAsia"/>
          <w:sz w:val="30"/>
          <w:szCs w:val="30"/>
        </w:rPr>
        <w:t>龙敏</w:t>
      </w:r>
      <w:r>
        <w:rPr>
          <w:rFonts w:hint="eastAsia"/>
          <w:sz w:val="30"/>
          <w:szCs w:val="30"/>
        </w:rPr>
        <w:t>个人事迹</w:t>
      </w:r>
    </w:p>
    <w:p w:rsidR="00A43843" w:rsidRPr="00A43843" w:rsidRDefault="00A43843" w:rsidP="00A43843">
      <w:pPr>
        <w:rPr>
          <w:rFonts w:hint="eastAsia"/>
          <w:sz w:val="30"/>
          <w:szCs w:val="30"/>
        </w:rPr>
      </w:pPr>
    </w:p>
    <w:p w:rsidR="00A43843" w:rsidRPr="00A43843" w:rsidRDefault="00A43843" w:rsidP="00A43843">
      <w:pPr>
        <w:rPr>
          <w:rFonts w:hint="eastAsia"/>
          <w:sz w:val="30"/>
          <w:szCs w:val="30"/>
        </w:rPr>
      </w:pPr>
      <w:r w:rsidRPr="00A43843">
        <w:rPr>
          <w:rFonts w:hint="eastAsia"/>
          <w:sz w:val="30"/>
          <w:szCs w:val="30"/>
        </w:rPr>
        <w:t xml:space="preserve">　　龙敏，1987年7月出生，中共党员，大学本科学历，2010年8月进入</w:t>
      </w:r>
      <w:r w:rsidR="00D927A0">
        <w:rPr>
          <w:rFonts w:hint="eastAsia"/>
          <w:sz w:val="30"/>
          <w:szCs w:val="30"/>
        </w:rPr>
        <w:t>中国新闻社</w:t>
      </w:r>
      <w:r w:rsidRPr="00A43843">
        <w:rPr>
          <w:rFonts w:hint="eastAsia"/>
          <w:sz w:val="30"/>
          <w:szCs w:val="30"/>
        </w:rPr>
        <w:t>福建分社工作，现任中新社驻闽机构管委会委员，中新社福建分社采编室主任、新闻部主任，福建省青联常委，主任记者。</w:t>
      </w:r>
    </w:p>
    <w:p w:rsidR="00A43843" w:rsidRPr="00A43843" w:rsidRDefault="00A43843" w:rsidP="00A43843">
      <w:pPr>
        <w:rPr>
          <w:rFonts w:hint="eastAsia"/>
          <w:sz w:val="30"/>
          <w:szCs w:val="30"/>
        </w:rPr>
      </w:pPr>
      <w:r w:rsidRPr="00A43843">
        <w:rPr>
          <w:rFonts w:hint="eastAsia"/>
          <w:sz w:val="30"/>
          <w:szCs w:val="30"/>
        </w:rPr>
        <w:t xml:space="preserve">　　龙敏同志投身新闻采编、国际传播事业近15年，长期从事对台、涉港澳、经济等领域新闻报道，是国际传播领域理论素养扎实、业务能力突出的复合型</w:t>
      </w:r>
      <w:r>
        <w:rPr>
          <w:rFonts w:hint="eastAsia"/>
          <w:sz w:val="30"/>
          <w:szCs w:val="30"/>
        </w:rPr>
        <w:t>青年</w:t>
      </w:r>
      <w:r w:rsidRPr="00A43843">
        <w:rPr>
          <w:rFonts w:hint="eastAsia"/>
          <w:sz w:val="30"/>
          <w:szCs w:val="30"/>
        </w:rPr>
        <w:t>人才。先后获得第十四届福建省青年五四奖章、中国新闻社抗疫先进个人，主创作品获2023年“新春走基层”活动中央新闻单位优秀作品、2018年福建新闻奖一等奖、2021年福建新闻奖一等奖、2022年福建新闻奖一等奖、第十九届国际投洽会好新闻一等奖、2018年福建新闻奖二等奖、2020年福建新闻奖二等奖、2021年福建新闻奖二等奖、2022年福建新闻奖二等奖、2019年福建新闻奖三等奖、2020年福建新闻奖三等奖等。</w:t>
      </w:r>
    </w:p>
    <w:p w:rsidR="00A43843" w:rsidRPr="00A43843" w:rsidRDefault="00A43843" w:rsidP="00A43843">
      <w:pPr>
        <w:rPr>
          <w:rFonts w:hint="eastAsia"/>
          <w:sz w:val="30"/>
          <w:szCs w:val="30"/>
        </w:rPr>
      </w:pPr>
      <w:r w:rsidRPr="00A43843">
        <w:rPr>
          <w:rFonts w:hint="eastAsia"/>
          <w:sz w:val="30"/>
          <w:szCs w:val="30"/>
        </w:rPr>
        <w:t xml:space="preserve">　　一、站稳政治立场、把牢政治方向，践行新闻舆论工作者的初心使命</w:t>
      </w:r>
    </w:p>
    <w:p w:rsidR="00A43843" w:rsidRPr="00A43843" w:rsidRDefault="00A43843" w:rsidP="00A43843">
      <w:pPr>
        <w:rPr>
          <w:rFonts w:hint="eastAsia"/>
          <w:sz w:val="30"/>
          <w:szCs w:val="30"/>
        </w:rPr>
      </w:pPr>
      <w:r w:rsidRPr="00A43843">
        <w:rPr>
          <w:rFonts w:hint="eastAsia"/>
          <w:sz w:val="30"/>
          <w:szCs w:val="30"/>
        </w:rPr>
        <w:t xml:space="preserve">　　</w:t>
      </w:r>
      <w:r>
        <w:rPr>
          <w:rFonts w:hint="eastAsia"/>
          <w:sz w:val="30"/>
          <w:szCs w:val="30"/>
        </w:rPr>
        <w:t>该</w:t>
      </w:r>
      <w:r w:rsidRPr="00A43843">
        <w:rPr>
          <w:rFonts w:hint="eastAsia"/>
          <w:sz w:val="30"/>
          <w:szCs w:val="30"/>
        </w:rPr>
        <w:t>同志深入学习习近平总书记关于加强和改进国际传播能力建设的重要讲话精神，深刻把握“两个确立”的重大意义，切实增强“四个意识”，坚定“四个自信”，做到“两个维护”。</w:t>
      </w:r>
    </w:p>
    <w:p w:rsidR="00A43843" w:rsidRPr="00A43843" w:rsidRDefault="00A43843" w:rsidP="00A43843">
      <w:pPr>
        <w:ind w:firstLine="600"/>
        <w:rPr>
          <w:rFonts w:hint="eastAsia"/>
          <w:sz w:val="30"/>
          <w:szCs w:val="30"/>
        </w:rPr>
      </w:pPr>
      <w:r>
        <w:rPr>
          <w:rFonts w:hint="eastAsia"/>
          <w:sz w:val="30"/>
          <w:szCs w:val="30"/>
        </w:rPr>
        <w:t>该</w:t>
      </w:r>
      <w:r w:rsidRPr="00A43843">
        <w:rPr>
          <w:rFonts w:hint="eastAsia"/>
          <w:sz w:val="30"/>
          <w:szCs w:val="30"/>
        </w:rPr>
        <w:t>同志在新闻舆论实践中，把党性、政治性放在首位，履行</w:t>
      </w:r>
      <w:r w:rsidRPr="00A43843">
        <w:rPr>
          <w:rFonts w:hint="eastAsia"/>
          <w:sz w:val="30"/>
          <w:szCs w:val="30"/>
        </w:rPr>
        <w:lastRenderedPageBreak/>
        <w:t>“围绕中心、服务大局”的基本职责，坚决执行党的新闻舆论工作方针，在新闻报道、国际传播、舆论引导等工作中，牢牢把握正确政治方向、舆论导向和价值取向。</w:t>
      </w:r>
    </w:p>
    <w:p w:rsidR="00A43843" w:rsidRPr="00A43843" w:rsidRDefault="00A43843" w:rsidP="00A43843">
      <w:pPr>
        <w:rPr>
          <w:rFonts w:hint="eastAsia"/>
          <w:sz w:val="30"/>
          <w:szCs w:val="30"/>
        </w:rPr>
      </w:pPr>
      <w:r w:rsidRPr="00A43843">
        <w:rPr>
          <w:rFonts w:hint="eastAsia"/>
          <w:sz w:val="30"/>
          <w:szCs w:val="30"/>
        </w:rPr>
        <w:t xml:space="preserve">　　二、扎根新闻一线、深耕专业领域，坚守对外宣传舆论阵地</w:t>
      </w:r>
    </w:p>
    <w:p w:rsidR="00A43843" w:rsidRPr="00A43843" w:rsidRDefault="00A43843" w:rsidP="00A43843">
      <w:pPr>
        <w:rPr>
          <w:rFonts w:hint="eastAsia"/>
          <w:sz w:val="30"/>
          <w:szCs w:val="30"/>
        </w:rPr>
      </w:pPr>
      <w:r w:rsidRPr="00A43843">
        <w:rPr>
          <w:rFonts w:hint="eastAsia"/>
          <w:sz w:val="30"/>
          <w:szCs w:val="30"/>
        </w:rPr>
        <w:t xml:space="preserve">　　参加工作后，</w:t>
      </w:r>
      <w:r>
        <w:rPr>
          <w:rFonts w:hint="eastAsia"/>
          <w:sz w:val="30"/>
          <w:szCs w:val="30"/>
        </w:rPr>
        <w:t>该同志</w:t>
      </w:r>
      <w:r w:rsidRPr="00A43843">
        <w:rPr>
          <w:rFonts w:hint="eastAsia"/>
          <w:sz w:val="30"/>
          <w:szCs w:val="30"/>
        </w:rPr>
        <w:t>长期负责采写涉台、涉港澳、经济等领域新闻报道，深刻领会党的对外宣传方针政策，个人年均发稿量达500余篇，佳作频出、广受关注。</w:t>
      </w:r>
      <w:r>
        <w:rPr>
          <w:rFonts w:hint="eastAsia"/>
          <w:sz w:val="30"/>
          <w:szCs w:val="30"/>
        </w:rPr>
        <w:t>该</w:t>
      </w:r>
      <w:r w:rsidRPr="00A43843">
        <w:rPr>
          <w:rFonts w:hint="eastAsia"/>
          <w:sz w:val="30"/>
          <w:szCs w:val="30"/>
        </w:rPr>
        <w:t>同志作为骨干成员参加全国两会、两岸交流等重大战役报道；于2017年2月至4月赴台湾驻点采访。</w:t>
      </w:r>
    </w:p>
    <w:p w:rsidR="00A43843" w:rsidRPr="00A43843" w:rsidRDefault="00A43843" w:rsidP="00A43843">
      <w:pPr>
        <w:rPr>
          <w:rFonts w:hint="eastAsia"/>
          <w:sz w:val="30"/>
          <w:szCs w:val="30"/>
        </w:rPr>
      </w:pPr>
      <w:r w:rsidRPr="00A43843">
        <w:rPr>
          <w:rFonts w:hint="eastAsia"/>
          <w:sz w:val="30"/>
          <w:szCs w:val="30"/>
        </w:rPr>
        <w:t xml:space="preserve">　　坚持“下基层”。脚上的泥土、身上的灰尘，是时代给予的馈赠，也是新闻工作者的最高奖章</w:t>
      </w:r>
      <w:r>
        <w:rPr>
          <w:rFonts w:hint="eastAsia"/>
          <w:sz w:val="30"/>
          <w:szCs w:val="30"/>
        </w:rPr>
        <w:t>，</w:t>
      </w:r>
      <w:r w:rsidRPr="00A43843">
        <w:rPr>
          <w:rFonts w:hint="eastAsia"/>
          <w:sz w:val="30"/>
          <w:szCs w:val="30"/>
        </w:rPr>
        <w:t>只有努力深入基层、深入生活、深入民众，练好调查研究这一基本功，才能讲好真实而动人的中国故事，采写出冒热气儿、有温度的新闻报道，让“凡人微芒”通过我们手中的笔和镜头成为照亮前行路的温暖火把。目前，</w:t>
      </w:r>
      <w:r>
        <w:rPr>
          <w:rFonts w:hint="eastAsia"/>
          <w:sz w:val="30"/>
          <w:szCs w:val="30"/>
        </w:rPr>
        <w:t>该</w:t>
      </w:r>
      <w:r w:rsidRPr="00A43843">
        <w:rPr>
          <w:rFonts w:hint="eastAsia"/>
          <w:sz w:val="30"/>
          <w:szCs w:val="30"/>
        </w:rPr>
        <w:t>同志采访足迹已遍及福建全部83个县级行政区域。2023年“新春走基层”期间，在感染新冠病毒刚治愈不久专程赶赴漳州市，跟踪采访台湾花莲籍火车司机何志刚的最后一个春运，采写了《台籍火车司机：知晓“离别”苦方知“团圆”甜》，获评2023年“新春走基层”活动中央新闻单位优秀作品。</w:t>
      </w:r>
    </w:p>
    <w:p w:rsidR="00A43843" w:rsidRPr="00A43843" w:rsidRDefault="00A43843" w:rsidP="00A43843">
      <w:pPr>
        <w:rPr>
          <w:rFonts w:hint="eastAsia"/>
          <w:sz w:val="30"/>
          <w:szCs w:val="30"/>
        </w:rPr>
      </w:pPr>
      <w:r w:rsidRPr="00A43843">
        <w:rPr>
          <w:rFonts w:hint="eastAsia"/>
          <w:sz w:val="30"/>
          <w:szCs w:val="30"/>
        </w:rPr>
        <w:t xml:space="preserve">　　跑一线勇担当。身处台风、暴雨等极端天气多发地，</w:t>
      </w:r>
      <w:r>
        <w:rPr>
          <w:rFonts w:hint="eastAsia"/>
          <w:sz w:val="30"/>
          <w:szCs w:val="30"/>
        </w:rPr>
        <w:t>该</w:t>
      </w:r>
      <w:r w:rsidRPr="00A43843">
        <w:rPr>
          <w:rFonts w:hint="eastAsia"/>
          <w:sz w:val="30"/>
          <w:szCs w:val="30"/>
        </w:rPr>
        <w:t>同志长期负责突发事件应急采访，能够闻风而动、快速反应，第一时间发出动态消息，第一时间奔赴事发现场，在突发事件、公共卫</w:t>
      </w:r>
      <w:r w:rsidRPr="00A43843">
        <w:rPr>
          <w:rFonts w:hint="eastAsia"/>
          <w:sz w:val="30"/>
          <w:szCs w:val="30"/>
        </w:rPr>
        <w:lastRenderedPageBreak/>
        <w:t>生事件和重大战役报道中抢首发、争独家、比深度，曾获得中新社抗疫先进个人称号，多次获通报表彰。</w:t>
      </w:r>
    </w:p>
    <w:p w:rsidR="00A43843" w:rsidRPr="00A43843" w:rsidRDefault="00A43843" w:rsidP="00A43843">
      <w:pPr>
        <w:rPr>
          <w:rFonts w:hint="eastAsia"/>
          <w:sz w:val="30"/>
          <w:szCs w:val="30"/>
        </w:rPr>
      </w:pPr>
      <w:r w:rsidRPr="00A43843">
        <w:rPr>
          <w:rFonts w:hint="eastAsia"/>
          <w:sz w:val="30"/>
          <w:szCs w:val="30"/>
        </w:rPr>
        <w:t xml:space="preserve">　　争当“专精特新”记者。面对激烈的媒体竞争，</w:t>
      </w:r>
      <w:r>
        <w:rPr>
          <w:rFonts w:hint="eastAsia"/>
          <w:sz w:val="30"/>
          <w:szCs w:val="30"/>
        </w:rPr>
        <w:t>该同志</w:t>
      </w:r>
      <w:r w:rsidRPr="00A43843">
        <w:rPr>
          <w:rFonts w:hint="eastAsia"/>
          <w:sz w:val="30"/>
          <w:szCs w:val="30"/>
        </w:rPr>
        <w:t>践行“四力”，勤于学习和思考，不断累积智库专家资源，近三年深度访谈逾50名专家，刊发在中新社名专栏“东西问”专栏上，《穆言灵:“鼓岭故事”为何是中美友谊的见证?》获得中国驻美大使馆推介。</w:t>
      </w:r>
    </w:p>
    <w:p w:rsidR="00A43843" w:rsidRPr="00A43843" w:rsidRDefault="00A43843" w:rsidP="00A43843">
      <w:pPr>
        <w:rPr>
          <w:rFonts w:hint="eastAsia"/>
          <w:sz w:val="30"/>
          <w:szCs w:val="30"/>
        </w:rPr>
      </w:pPr>
      <w:r w:rsidRPr="00A43843">
        <w:rPr>
          <w:rFonts w:hint="eastAsia"/>
          <w:sz w:val="30"/>
          <w:szCs w:val="30"/>
        </w:rPr>
        <w:t xml:space="preserve">　　</w:t>
      </w:r>
      <w:r w:rsidR="00176A58">
        <w:rPr>
          <w:rFonts w:hint="eastAsia"/>
          <w:sz w:val="30"/>
          <w:szCs w:val="30"/>
        </w:rPr>
        <w:t>传递社会正能量</w:t>
      </w:r>
      <w:r w:rsidRPr="00A43843">
        <w:rPr>
          <w:rFonts w:hint="eastAsia"/>
          <w:sz w:val="30"/>
          <w:szCs w:val="30"/>
        </w:rPr>
        <w:t>。</w:t>
      </w:r>
      <w:r>
        <w:rPr>
          <w:rFonts w:hint="eastAsia"/>
          <w:sz w:val="30"/>
          <w:szCs w:val="30"/>
        </w:rPr>
        <w:t>该同志</w:t>
      </w:r>
      <w:r w:rsidRPr="00A43843">
        <w:rPr>
          <w:rFonts w:hint="eastAsia"/>
          <w:sz w:val="30"/>
          <w:szCs w:val="30"/>
        </w:rPr>
        <w:t>长期保持了新闻工作者的激情和初心，撰写了《福州邮政表彰路见老人倒地伸援手邮递员》、《福建现“白芳礼”式助学九旬老人</w:t>
      </w:r>
      <w:r w:rsidRPr="00A43843">
        <w:rPr>
          <w:sz w:val="30"/>
          <w:szCs w:val="30"/>
        </w:rPr>
        <w:t>25年捐助330儿童》等大量冒热气儿</w:t>
      </w:r>
      <w:r w:rsidRPr="00A43843">
        <w:rPr>
          <w:rFonts w:ascii="微软雅黑" w:eastAsia="微软雅黑" w:hAnsi="微软雅黑" w:cs="微软雅黑" w:hint="eastAsia"/>
          <w:sz w:val="30"/>
          <w:szCs w:val="30"/>
        </w:rPr>
        <w:t>､</w:t>
      </w:r>
      <w:r w:rsidRPr="00A43843">
        <w:rPr>
          <w:rFonts w:ascii="等线" w:eastAsia="等线" w:hAnsi="等线" w:cs="等线" w:hint="eastAsia"/>
          <w:sz w:val="30"/>
          <w:szCs w:val="30"/>
        </w:rPr>
        <w:t>有温度的新闻报道，传递人间正能量；也采写了《见义勇为公交司机因车速慢被打打人者自称“是警察报警没用”》《福州“霸气”电箱挡人行道公益人士盼保障盲人路权》等一批具有建设性的舆论监督稿件，稳妥推动社会服务公平公正公开。</w:t>
      </w:r>
    </w:p>
    <w:p w:rsidR="00A43843" w:rsidRPr="00A43843" w:rsidRDefault="00A43843" w:rsidP="00A43843">
      <w:pPr>
        <w:rPr>
          <w:rFonts w:hint="eastAsia"/>
          <w:sz w:val="30"/>
          <w:szCs w:val="30"/>
        </w:rPr>
      </w:pPr>
      <w:r w:rsidRPr="00A43843">
        <w:rPr>
          <w:rFonts w:hint="eastAsia"/>
          <w:sz w:val="30"/>
          <w:szCs w:val="30"/>
        </w:rPr>
        <w:t xml:space="preserve">　　三、坚持守正创新、勇于担当作为，提升国际传播影响力和对台传播实效</w:t>
      </w:r>
    </w:p>
    <w:p w:rsidR="00A43843" w:rsidRPr="00A43843" w:rsidRDefault="00A43843" w:rsidP="00A43843">
      <w:pPr>
        <w:rPr>
          <w:rFonts w:hint="eastAsia"/>
          <w:sz w:val="30"/>
          <w:szCs w:val="30"/>
        </w:rPr>
      </w:pPr>
      <w:r w:rsidRPr="00A43843">
        <w:rPr>
          <w:rFonts w:hint="eastAsia"/>
          <w:sz w:val="30"/>
          <w:szCs w:val="30"/>
        </w:rPr>
        <w:t xml:space="preserve">　　党的二十届三中全会通过的《中共中央关于进一步全面深化改革、推进中国式现代化的决定》指出，“构建更有效力的国际传播体系。推进国际传播格局重构，深化主流媒体国际传播机制改革创新，加快构建多渠道、立体式对外传播格局。”</w:t>
      </w:r>
    </w:p>
    <w:p w:rsidR="00A43843" w:rsidRPr="00A43843" w:rsidRDefault="00A43843" w:rsidP="00A43843">
      <w:pPr>
        <w:rPr>
          <w:rFonts w:hint="eastAsia"/>
          <w:sz w:val="30"/>
          <w:szCs w:val="30"/>
        </w:rPr>
      </w:pPr>
      <w:r w:rsidRPr="00A43843">
        <w:rPr>
          <w:rFonts w:hint="eastAsia"/>
          <w:sz w:val="30"/>
          <w:szCs w:val="30"/>
        </w:rPr>
        <w:t xml:space="preserve">　　近年来，</w:t>
      </w:r>
      <w:r>
        <w:rPr>
          <w:rFonts w:hint="eastAsia"/>
          <w:sz w:val="30"/>
          <w:szCs w:val="30"/>
        </w:rPr>
        <w:t>该</w:t>
      </w:r>
      <w:r w:rsidRPr="00A43843">
        <w:rPr>
          <w:rFonts w:hint="eastAsia"/>
          <w:sz w:val="30"/>
          <w:szCs w:val="30"/>
        </w:rPr>
        <w:t>同志立足中国立场，聚焦传播内容</w:t>
      </w:r>
      <w:r>
        <w:rPr>
          <w:rFonts w:hint="eastAsia"/>
          <w:sz w:val="30"/>
          <w:szCs w:val="30"/>
        </w:rPr>
        <w:t>革新</w:t>
      </w:r>
      <w:r w:rsidRPr="00A43843">
        <w:rPr>
          <w:rFonts w:hint="eastAsia"/>
          <w:sz w:val="30"/>
          <w:szCs w:val="30"/>
        </w:rPr>
        <w:t>，善于议题设置，提升国际传播影响力和对台传播实效。</w:t>
      </w:r>
    </w:p>
    <w:p w:rsidR="00A43843" w:rsidRPr="00A43843" w:rsidRDefault="00A43843" w:rsidP="00A43843">
      <w:pPr>
        <w:rPr>
          <w:rFonts w:hint="eastAsia"/>
          <w:sz w:val="30"/>
          <w:szCs w:val="30"/>
        </w:rPr>
      </w:pPr>
      <w:r w:rsidRPr="00A43843">
        <w:rPr>
          <w:rFonts w:hint="eastAsia"/>
          <w:sz w:val="30"/>
          <w:szCs w:val="30"/>
        </w:rPr>
        <w:t xml:space="preserve">　　</w:t>
      </w:r>
      <w:r>
        <w:rPr>
          <w:rFonts w:hint="eastAsia"/>
          <w:sz w:val="30"/>
          <w:szCs w:val="30"/>
        </w:rPr>
        <w:t>该</w:t>
      </w:r>
      <w:r w:rsidRPr="00A43843">
        <w:rPr>
          <w:rFonts w:hint="eastAsia"/>
          <w:sz w:val="30"/>
          <w:szCs w:val="30"/>
        </w:rPr>
        <w:t>同志聚焦东西文明交流互鉴，立足中国文明根性、从西方</w:t>
      </w:r>
      <w:r w:rsidRPr="00A43843">
        <w:rPr>
          <w:rFonts w:hint="eastAsia"/>
          <w:sz w:val="30"/>
          <w:szCs w:val="30"/>
        </w:rPr>
        <w:lastRenderedPageBreak/>
        <w:t>思维角度讲述中国故事。</w:t>
      </w:r>
      <w:r>
        <w:rPr>
          <w:rFonts w:hint="eastAsia"/>
          <w:sz w:val="30"/>
          <w:szCs w:val="30"/>
        </w:rPr>
        <w:t>该同志</w:t>
      </w:r>
      <w:r w:rsidRPr="00A43843">
        <w:rPr>
          <w:rFonts w:hint="eastAsia"/>
          <w:sz w:val="30"/>
          <w:szCs w:val="30"/>
        </w:rPr>
        <w:t>抓住议题设置的“牛鼻子”，将“陈情”与“讲理”相结合，采写了《陈吉：福文化承载了中国人多少文化基因与情感愿景?》《穆言灵:“鼓岭故事”为何是中美友谊的见证?》等一批稿件，包含中华传统文化、东方文明起源、历史发展脉络，展现文化自信；也采写了《兰思仁:中国建设与管理国家公园与西方有何不同?》《吕志奎:厦门筼筜湖治理为何受国际关注?》等一批诠释涉及中国政治思想、政治文明、政治制度的重磅稿件。</w:t>
      </w:r>
    </w:p>
    <w:p w:rsidR="00A43843" w:rsidRPr="00A43843" w:rsidRDefault="00A43843" w:rsidP="00A43843">
      <w:pPr>
        <w:ind w:firstLineChars="200" w:firstLine="600"/>
        <w:rPr>
          <w:rFonts w:hint="eastAsia"/>
          <w:sz w:val="30"/>
          <w:szCs w:val="30"/>
        </w:rPr>
      </w:pPr>
      <w:r>
        <w:rPr>
          <w:rFonts w:hint="eastAsia"/>
          <w:sz w:val="30"/>
          <w:szCs w:val="30"/>
        </w:rPr>
        <w:t>该</w:t>
      </w:r>
      <w:r w:rsidRPr="00A43843">
        <w:rPr>
          <w:rFonts w:hint="eastAsia"/>
          <w:sz w:val="30"/>
          <w:szCs w:val="30"/>
        </w:rPr>
        <w:t>同志在传播实践中善于基于对闽台链接的深刻理解，通过“共情”的巧妙运用，构建起两岸命运共同体的通路。尤其是，对台传播当下面临着两岸关系复杂严峻、互联网技术的演进与社交媒体的普及等多重挑战。首先，注重于强化传播主体，让台青台胞发声，现身说法，用更贴近两岸同胞、特别是闽台同胞的表达方式和语言习惯推动彼此情感共振，例如《“登陆”台青转场忙：跟着政策走，才能下好“先手棋”》《两岸融合发展 台青：“打开心胸，就能融入”》 等。其次，准确把握两岸脉动</w:t>
      </w:r>
      <w:r>
        <w:rPr>
          <w:rFonts w:hint="eastAsia"/>
          <w:sz w:val="30"/>
          <w:szCs w:val="30"/>
        </w:rPr>
        <w:t>，</w:t>
      </w:r>
      <w:r w:rsidRPr="00A43843">
        <w:rPr>
          <w:rFonts w:hint="eastAsia"/>
          <w:sz w:val="30"/>
          <w:szCs w:val="30"/>
        </w:rPr>
        <w:t>着眼于台湾岛内严重的水电危机、产业发展与民众生活频因缺水断电而影响，以《福建晋江加大供水量为金门“解渴” 金胞盼两岸“新四通”早日实现》讲述旱象下金门不缺水发展持续向好的态势</w:t>
      </w:r>
      <w:r>
        <w:rPr>
          <w:rFonts w:hint="eastAsia"/>
          <w:sz w:val="30"/>
          <w:szCs w:val="30"/>
        </w:rPr>
        <w:t>，</w:t>
      </w:r>
      <w:r w:rsidRPr="00A43843">
        <w:rPr>
          <w:rFonts w:hint="eastAsia"/>
          <w:sz w:val="30"/>
          <w:szCs w:val="30"/>
        </w:rPr>
        <w:t>以《逐“绿”向未来 中国海岛掀“水美”“低碳”风》展示孤悬海上的海岛逐“绿”向未来的图景</w:t>
      </w:r>
      <w:r>
        <w:rPr>
          <w:rFonts w:hint="eastAsia"/>
          <w:sz w:val="30"/>
          <w:szCs w:val="30"/>
        </w:rPr>
        <w:t>，</w:t>
      </w:r>
      <w:r w:rsidRPr="00A43843">
        <w:rPr>
          <w:rFonts w:hint="eastAsia"/>
          <w:sz w:val="30"/>
          <w:szCs w:val="30"/>
        </w:rPr>
        <w:t>以《福建加快发展清洁能源 平潭实现全绿电供应》讲述平潭岛从缺电到依靠风电实现全绿电供应</w:t>
      </w:r>
      <w:r>
        <w:rPr>
          <w:rFonts w:hint="eastAsia"/>
          <w:sz w:val="30"/>
          <w:szCs w:val="30"/>
        </w:rPr>
        <w:t>；</w:t>
      </w:r>
      <w:r w:rsidRPr="00A43843">
        <w:rPr>
          <w:rFonts w:hint="eastAsia"/>
          <w:sz w:val="30"/>
          <w:szCs w:val="30"/>
        </w:rPr>
        <w:t>着眼于台湾岛内经济持续低迷起薪长期维持不变，加大力度报道大陆现代化</w:t>
      </w:r>
      <w:r w:rsidRPr="00A43843">
        <w:rPr>
          <w:rFonts w:hint="eastAsia"/>
          <w:sz w:val="30"/>
          <w:szCs w:val="30"/>
        </w:rPr>
        <w:lastRenderedPageBreak/>
        <w:t>的广阔机遇</w:t>
      </w:r>
      <w:r>
        <w:rPr>
          <w:rFonts w:hint="eastAsia"/>
          <w:sz w:val="30"/>
          <w:szCs w:val="30"/>
        </w:rPr>
        <w:t>，</w:t>
      </w:r>
      <w:r w:rsidRPr="00A43843">
        <w:rPr>
          <w:rFonts w:hint="eastAsia"/>
          <w:sz w:val="30"/>
          <w:szCs w:val="30"/>
        </w:rPr>
        <w:t>以《跨交会上的中国外贸传统产业带：拼“出海”，卖全球》《锂电产业“蓄能出海” 成福建外贸新动能》《福建成跨境电商发展热土  稳外贸添强劲动能》讲述福建发展，让台胞窥见大陆机遇，为台胞西进大陆寻找机遇增加信心。</w:t>
      </w:r>
    </w:p>
    <w:sectPr w:rsidR="00A43843" w:rsidRPr="00A438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72B63" w:rsidRDefault="00B72B63" w:rsidP="00176A58">
      <w:pPr>
        <w:rPr>
          <w:rFonts w:hint="eastAsia"/>
        </w:rPr>
      </w:pPr>
      <w:r>
        <w:separator/>
      </w:r>
    </w:p>
  </w:endnote>
  <w:endnote w:type="continuationSeparator" w:id="0">
    <w:p w:rsidR="00B72B63" w:rsidRDefault="00B72B63" w:rsidP="00176A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72B63" w:rsidRDefault="00B72B63" w:rsidP="00176A58">
      <w:pPr>
        <w:rPr>
          <w:rFonts w:hint="eastAsia"/>
        </w:rPr>
      </w:pPr>
      <w:r>
        <w:separator/>
      </w:r>
    </w:p>
  </w:footnote>
  <w:footnote w:type="continuationSeparator" w:id="0">
    <w:p w:rsidR="00B72B63" w:rsidRDefault="00B72B63" w:rsidP="00176A58">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843"/>
    <w:rsid w:val="000C4429"/>
    <w:rsid w:val="00176A58"/>
    <w:rsid w:val="00217D5C"/>
    <w:rsid w:val="004B2F97"/>
    <w:rsid w:val="005F4BC8"/>
    <w:rsid w:val="006C1F66"/>
    <w:rsid w:val="0085114F"/>
    <w:rsid w:val="00A2265E"/>
    <w:rsid w:val="00A43843"/>
    <w:rsid w:val="00B72B63"/>
    <w:rsid w:val="00B94E9D"/>
    <w:rsid w:val="00B967E7"/>
    <w:rsid w:val="00D05F7A"/>
    <w:rsid w:val="00D46CAD"/>
    <w:rsid w:val="00D81161"/>
    <w:rsid w:val="00D92377"/>
    <w:rsid w:val="00D927A0"/>
    <w:rsid w:val="00E74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499AC"/>
  <w15:chartTrackingRefBased/>
  <w15:docId w15:val="{0CB2763E-AAB5-4A4B-BAAE-5BC18568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6A58"/>
    <w:pPr>
      <w:tabs>
        <w:tab w:val="center" w:pos="4153"/>
        <w:tab w:val="right" w:pos="8306"/>
      </w:tabs>
      <w:snapToGrid w:val="0"/>
      <w:jc w:val="center"/>
    </w:pPr>
    <w:rPr>
      <w:sz w:val="18"/>
      <w:szCs w:val="18"/>
    </w:rPr>
  </w:style>
  <w:style w:type="character" w:customStyle="1" w:styleId="a4">
    <w:name w:val="页眉 字符"/>
    <w:basedOn w:val="a0"/>
    <w:link w:val="a3"/>
    <w:uiPriority w:val="99"/>
    <w:rsid w:val="00176A58"/>
    <w:rPr>
      <w:sz w:val="18"/>
      <w:szCs w:val="18"/>
    </w:rPr>
  </w:style>
  <w:style w:type="paragraph" w:styleId="a5">
    <w:name w:val="footer"/>
    <w:basedOn w:val="a"/>
    <w:link w:val="a6"/>
    <w:uiPriority w:val="99"/>
    <w:unhideWhenUsed/>
    <w:rsid w:val="00176A58"/>
    <w:pPr>
      <w:tabs>
        <w:tab w:val="center" w:pos="4153"/>
        <w:tab w:val="right" w:pos="8306"/>
      </w:tabs>
      <w:snapToGrid w:val="0"/>
      <w:jc w:val="left"/>
    </w:pPr>
    <w:rPr>
      <w:sz w:val="18"/>
      <w:szCs w:val="18"/>
    </w:rPr>
  </w:style>
  <w:style w:type="character" w:customStyle="1" w:styleId="a6">
    <w:name w:val="页脚 字符"/>
    <w:basedOn w:val="a0"/>
    <w:link w:val="a5"/>
    <w:uiPriority w:val="99"/>
    <w:rsid w:val="00176A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1218</Words>
  <Characters>1232</Characters>
  <Application>Microsoft Office Word</Application>
  <DocSecurity>0</DocSecurity>
  <Lines>37</Lines>
  <Paragraphs>12</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龙</dc:creator>
  <cp:keywords/>
  <dc:description/>
  <cp:lastModifiedBy>敏 龙</cp:lastModifiedBy>
  <cp:revision>6</cp:revision>
  <dcterms:created xsi:type="dcterms:W3CDTF">2024-10-27T15:46:00Z</dcterms:created>
  <dcterms:modified xsi:type="dcterms:W3CDTF">2024-12-16T03:06:00Z</dcterms:modified>
</cp:coreProperties>
</file>