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中国新闻奖新闻摄影参评作品推荐表</w:t>
      </w:r>
    </w:p>
    <w:tbl>
      <w:tblPr>
        <w:tblStyle w:val="6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6"/>
        <w:gridCol w:w="284"/>
        <w:gridCol w:w="1417"/>
        <w:gridCol w:w="423"/>
        <w:gridCol w:w="851"/>
        <w:gridCol w:w="852"/>
        <w:gridCol w:w="1276"/>
        <w:gridCol w:w="142"/>
        <w:gridCol w:w="707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一次跨越155年的相拥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新闻摄影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单幅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陈巧玲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王昆火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晋江经济报社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发布端/账号/媒体名称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晋江经济报社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1版要闻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1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一次跨越155年的相拥 东石镇白沙、郭岑两村公开破除陋习促共建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晋江市东石镇白沙村和郭岑村是邻村，因历史原因，两村1</w:t>
            </w:r>
            <w:r>
              <w:rPr>
                <w:rFonts w:ascii="宋体" w:hAnsi="宋体" w:eastAsia="宋体" w:cs="宋体"/>
              </w:rPr>
              <w:t>55</w:t>
            </w:r>
            <w:r>
              <w:rPr>
                <w:rFonts w:hint="eastAsia" w:ascii="宋体" w:hAnsi="宋体" w:eastAsia="宋体" w:cs="宋体"/>
              </w:rPr>
              <w:t>年来不往来、不通婚。如今，在多方见证下，两村破除不通婚陋习。这一新闻在晋江乃至全国都不多见，是一个备受社会关注的好题材。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前期采访得知，两村老人会会长是破除陋习的关键人物，对于移风易俗的感受也最深。于是，我将镜头对准他们，寻找最佳拍摄时机。仪式最后，现场人们提议“抱一下”，两位老人毫不犹豫的热情相拥。我被这情绪所深深触动，第一时间定格这个美好瞬间。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党的二十大以来，习近平总书记高度重视农村精神文明建设，强调“切实加强乡村精神文明建设，大力推动移风易俗”。晋江两村破除百余年不通婚陋习，正是深入贯彻习近平总书记重要指示精神，将农村精神文明建设落到实处的具体体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="40" w:afterAutospacing="0" w:line="220" w:lineRule="atLeast"/>
              <w:rPr>
                <w:rFonts w:hint="default"/>
                <w:b w:val="0"/>
                <w:bCs w:val="0"/>
                <w:kern w:val="2"/>
                <w:sz w:val="21"/>
                <w:szCs w:val="22"/>
              </w:rPr>
            </w:pPr>
            <w:r>
              <w:rPr>
                <w:rFonts w:cs="宋体"/>
                <w:b w:val="0"/>
                <w:bCs w:val="0"/>
                <w:kern w:val="2"/>
                <w:sz w:val="21"/>
                <w:szCs w:val="22"/>
              </w:rPr>
              <w:t>该新闻图片在报纸版面、公众号和视频号同步推出后，在社会上引起了积极反响，引发基层、媒体的广泛关注和热议，有力助推了文明乡村建设。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一次拥抱跨越了155年。图片捕捉到了精彩瞬间，具有较强的视觉冲击力和感染力，充分展示了广大村民对摒弃旧陋习、倡导文明新风、建设文明乡村的支持与渴望。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ind w:firstLine="5600" w:firstLineChars="2000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4月11日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年4月11日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联系人（作者）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陈巧玲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13559532808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30010555@qq.com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362200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4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福建省泉州市晋江市区长兴路晋江报业大厦18楼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wMWQ2MjM5NzQ4YzJiYjUwODJlZmU1YWYwZjA0ZTMifQ=="/>
  </w:docVars>
  <w:rsids>
    <w:rsidRoot w:val="7A762CCB"/>
    <w:rsid w:val="000E0E33"/>
    <w:rsid w:val="00364616"/>
    <w:rsid w:val="004C7354"/>
    <w:rsid w:val="0055751F"/>
    <w:rsid w:val="0064541D"/>
    <w:rsid w:val="0072640C"/>
    <w:rsid w:val="007B5995"/>
    <w:rsid w:val="00822591"/>
    <w:rsid w:val="00A10A19"/>
    <w:rsid w:val="00AA1E3A"/>
    <w:rsid w:val="00B9228F"/>
    <w:rsid w:val="00BE7C32"/>
    <w:rsid w:val="00C27A11"/>
    <w:rsid w:val="00CE1B3D"/>
    <w:rsid w:val="00E353D5"/>
    <w:rsid w:val="00F011DA"/>
    <w:rsid w:val="00FC3219"/>
    <w:rsid w:val="62D5659C"/>
    <w:rsid w:val="7A76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2024-04-11T11:09:00Z</dcterms:created>
  <dc:creator>……？</dc:creator>
  <cp:lastModifiedBy>……？</cp:lastModifiedBy>
  <cp:lastPrinted>2024-04-11T10:32:00Z</cp:lastPrinted>
  <dcterms:modified xsi:type="dcterms:W3CDTF">2024-04-11T11:17:51Z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60C9961D017A438CB8CF803246C06ACE_13</vt:lpwstr>
  </property>
</Properties>
</file>