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华文中宋" w:eastAsia="方正小标宋简体"/>
          <w:color w:val="000000"/>
          <w:sz w:val="40"/>
          <w:szCs w:val="36"/>
        </w:rPr>
      </w:pPr>
      <w:r>
        <w:rPr>
          <w:rFonts w:hint="eastAsia" w:ascii="方正小标宋简体" w:hAnsi="华文中宋" w:eastAsia="方正小标宋简体"/>
          <w:color w:val="000000"/>
          <w:sz w:val="40"/>
          <w:szCs w:val="36"/>
        </w:rPr>
        <w:t>新媒体新闻专栏代表作基本情况</w:t>
      </w:r>
    </w:p>
    <w:p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5"/>
        <w:tblW w:w="101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6"/>
        <w:gridCol w:w="3723"/>
        <w:gridCol w:w="1559"/>
        <w:gridCol w:w="3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1" w:hRule="atLeast"/>
          <w:jc w:val="center"/>
        </w:trPr>
        <w:tc>
          <w:tcPr>
            <w:tcW w:w="1826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专栏名称</w:t>
            </w:r>
          </w:p>
        </w:tc>
        <w:tc>
          <w:tcPr>
            <w:tcW w:w="8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你未必知道的福建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  <w:jc w:val="center"/>
        </w:trPr>
        <w:tc>
          <w:tcPr>
            <w:tcW w:w="1826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代表作</w:t>
            </w:r>
          </w:p>
        </w:tc>
        <w:tc>
          <w:tcPr>
            <w:tcW w:w="8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藏在邮戳下的鼓岭情缘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  <w:jc w:val="center"/>
        </w:trPr>
        <w:tc>
          <w:tcPr>
            <w:tcW w:w="1826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3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2023年6月28日9时00分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字数或时长</w:t>
            </w:r>
          </w:p>
        </w:tc>
        <w:tc>
          <w:tcPr>
            <w:tcW w:w="3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3分08秒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4" w:hRule="atLeast"/>
          <w:jc w:val="center"/>
        </w:trPr>
        <w:tc>
          <w:tcPr>
            <w:tcW w:w="1826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作品评介</w:t>
            </w:r>
          </w:p>
        </w:tc>
        <w:tc>
          <w:tcPr>
            <w:tcW w:w="8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“国之交在于民相亲，民相亲在于心相通”，《藏在邮戳下的鼓岭情缘》以美国人加德纳的鼓岭情缘为楔子，以倒叙的手法，细致描绘加德纳与鼓岭的深厚渊源。创作者重走百年鼓岭路，实地探访加德纳故居，寻找鼓岭老照片，并融入福州方言，巧设互动环节，与“鼓岭之友”隔空喊话，温情满满，引人入胜，为中美传承友谊薪火、共创美好未来留下珍贵瞬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1" w:hRule="atLeast"/>
          <w:jc w:val="center"/>
        </w:trPr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采编过程</w:t>
            </w:r>
          </w:p>
        </w:tc>
        <w:tc>
          <w:tcPr>
            <w:tcW w:w="8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2023年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6月28日，“鼓岭缘”中美民间友好论坛在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福建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福州举办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，国家主席习近平向论坛致贺信时强调，“希望大家把鼓岭故事和鼓岭情缘传承下去、发扬光大，让中美人民友谊像鼓岭上的千年柳杉一样，茁壮成长，生生不息。”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栏目组紧扣论坛主题，积极整理资料、制作节目，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从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“鼓岭之友”加德纳口中的“Kuliang”到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百年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别墅，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再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外国本地公用水井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、鼓岭邮局、鼓岭老街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等历史遗迹</w:t>
            </w: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追觅薪火相传的中外民间友好交流故事。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5" w:hRule="atLeast"/>
          <w:jc w:val="center"/>
        </w:trPr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社会效果</w:t>
            </w:r>
          </w:p>
        </w:tc>
        <w:tc>
          <w:tcPr>
            <w:tcW w:w="8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480" w:firstLineChars="200"/>
              <w:rPr>
                <w:rFonts w:ascii="仿宋_GB2312" w:hAnsi="华文仿宋" w:eastAsia="仿宋_GB2312"/>
                <w:b/>
                <w:bCs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作品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在海博TV、福建发布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等新媒体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平台上同步播出，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全网观看量超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164.3万人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次，点赞、评论、转发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互动量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超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万次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有网友在评论区留言表示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“同为地球人，结缘于鼓岭，友谊永长存”“世界本自然，万物本善爱”“中外友谊天长地久”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。该作品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既让更多人了解到发生在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福建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鼓岭的跨洋情谊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，也推动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鼓岭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精神的积极传播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8" w:hRule="atLeast"/>
          <w:jc w:val="center"/>
        </w:trPr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pacing w:line="44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https://mstatic.fjtv.net/m2o/redirect.php?id=5060897&amp;client_id=13&amp;type=share#&amp;_hgOutLink=vod/VideoDetail&amp;id=5060897</w:t>
            </w:r>
          </w:p>
        </w:tc>
      </w:tr>
    </w:tbl>
    <w:p>
      <w:pPr>
        <w:spacing w:line="380" w:lineRule="exact"/>
        <w:jc w:val="left"/>
        <w:rPr>
          <w:rFonts w:ascii="楷体" w:hAnsi="楷体" w:eastAsia="楷体" w:cs="楷体"/>
          <w:b/>
          <w:sz w:val="30"/>
          <w:szCs w:val="30"/>
        </w:rPr>
      </w:pP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ascii="楷体" w:hAnsi="楷体" w:eastAsia="楷体" w:cs="楷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br w:type="page"/>
      </w: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上半年代表作《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藏在邮戳下的鼓岭情缘</w:t>
      </w:r>
      <w:r>
        <w:rPr>
          <w:rFonts w:hint="eastAsia"/>
          <w:sz w:val="28"/>
          <w:szCs w:val="36"/>
          <w:lang w:val="en-US" w:eastAsia="zh-CN"/>
        </w:rPr>
        <w:t>》</w:t>
      </w: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二维码：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857500" cy="2857500"/>
            <wp:effectExtent l="0" t="0" r="7620" b="7620"/>
            <wp:docPr id="1" name="图片 1" descr="httpsmstatic.fjtv.netm2oredirect.phpid=5060897&amp;client_id=13&amp;type=share#&amp;_hgOutLink=vodVideoDetail&amp;id=5060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mstatic.fjtv.netm2oredirect.phpid=5060897&amp;client_id=13&amp;type=share#&amp;_hgOutLink=vodVideoDetail&amp;id=506089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楷体" w:hAnsi="楷体" w:eastAsia="楷体" w:cs="楷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701" w:right="1418" w:bottom="1247" w:left="1418" w:header="851" w:footer="124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8141D5E5-6354-4C19-A56B-D6B77E43098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2E8A02C7-1FD4-4A4F-AEA5-26E63951FA1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8DBD27C-F7E4-4886-8D23-CB372566816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5154F9B-20CE-40B3-8899-4AD12A2F5379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09F00659-F191-47DB-89A5-9DB69F137EB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6BE20395-4EF6-44F8-812D-4FA4071FA492}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320" w:lineRule="exact"/>
      <w:jc w:val="lef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yZmMyNDVlNmMyMThiYThkMDlhN2JjZjZlZjkwZjIifQ=="/>
  </w:docVars>
  <w:rsids>
    <w:rsidRoot w:val="00005B80"/>
    <w:rsid w:val="00005B80"/>
    <w:rsid w:val="0018620D"/>
    <w:rsid w:val="002D7BBF"/>
    <w:rsid w:val="006A3758"/>
    <w:rsid w:val="007A5CD0"/>
    <w:rsid w:val="00D97595"/>
    <w:rsid w:val="127419AE"/>
    <w:rsid w:val="1299660A"/>
    <w:rsid w:val="2AE05F6A"/>
    <w:rsid w:val="2D9F33AF"/>
    <w:rsid w:val="41E20D08"/>
    <w:rsid w:val="45667BE5"/>
    <w:rsid w:val="49404B78"/>
    <w:rsid w:val="5FC125C1"/>
    <w:rsid w:val="70C24C26"/>
    <w:rsid w:val="7D96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11"/>
    <w:autoRedefine/>
    <w:unhideWhenUsed/>
    <w:qFormat/>
    <w:uiPriority w:val="99"/>
    <w:pPr>
      <w:spacing w:after="120"/>
    </w:pPr>
    <w:rPr>
      <w:sz w:val="16"/>
      <w:szCs w:val="16"/>
      <w:lang w:val="zh-CN"/>
    </w:r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20"/>
    <w:rPr>
      <w:i/>
    </w:rPr>
  </w:style>
  <w:style w:type="character" w:customStyle="1" w:styleId="9">
    <w:name w:val="正文文本 3 字符"/>
    <w:basedOn w:val="7"/>
    <w:autoRedefine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10">
    <w:name w:val="页脚 Char"/>
    <w:basedOn w:val="7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正文文本 3 Char"/>
    <w:link w:val="2"/>
    <w:autoRedefine/>
    <w:qFormat/>
    <w:uiPriority w:val="99"/>
    <w:rPr>
      <w:rFonts w:ascii="Times New Roman" w:hAnsi="Times New Roman" w:eastAsia="宋体" w:cs="Times New Roman"/>
      <w:sz w:val="16"/>
      <w:szCs w:val="16"/>
      <w:lang w:val="zh-CN"/>
    </w:rPr>
  </w:style>
  <w:style w:type="character" w:customStyle="1" w:styleId="12">
    <w:name w:val="批注框文本 Char"/>
    <w:basedOn w:val="7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747</Words>
  <Characters>4263</Characters>
  <Lines>35</Lines>
  <Paragraphs>9</Paragraphs>
  <TotalTime>16</TotalTime>
  <ScaleCrop>false</ScaleCrop>
  <LinksUpToDate>false</LinksUpToDate>
  <CharactersWithSpaces>5001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2024-03-28T06:24:00Z</dcterms:created>
  <dc:creator>acer</dc:creator>
  <cp:lastModifiedBy>光年之外。</cp:lastModifiedBy>
  <dcterms:modified xsi:type="dcterms:W3CDTF">2024-04-09T01:30:51Z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7E157A8254994F2EA52848CDB2F65D7B_13</vt:lpwstr>
  </property>
</Properties>
</file>