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sz w:val="28"/>
          <w:szCs w:val="28"/>
        </w:rPr>
      </w:pPr>
      <w:bookmarkStart w:id="0" w:name="_GoBack"/>
      <w:r>
        <w:rPr>
          <w:rFonts w:hint="eastAsia" w:ascii="宋体" w:hAnsi="宋体" w:eastAsia="宋体" w:cs="宋体"/>
          <w:b/>
          <w:sz w:val="28"/>
          <w:szCs w:val="28"/>
        </w:rPr>
        <w:t xml:space="preserve"> 否定“九二共识”，就是动摇两岸关系和平发展的根基</w:t>
      </w:r>
    </w:p>
    <w:p>
      <w:pPr>
        <w:spacing w:line="500" w:lineRule="exact"/>
        <w:ind w:firstLine="560" w:firstLineChars="200"/>
        <w:rPr>
          <w:rFonts w:ascii="宋体" w:hAnsi="宋体"/>
          <w:sz w:val="28"/>
          <w:szCs w:val="28"/>
        </w:rPr>
      </w:pP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8月2号晚，美国国会众议院议长佩洛西不顾中国政府的强烈反对和多次警告，执意窜访台湾地区，并与“台独”分子见面，中方随即采取了一系列反制措施，坚决维护国家权益。</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厦门大学台湾研究中心副主任唐永红教授：</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出音响：这是近25年来，美国第一次有议长级官员窜访台湾，也是美国违背一个中国原则，对我国国家主权严重的侵犯；也是台湾民进党当局违背“九二共识”，倚美谋独，对国家主权的严重的损害。</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今年是两岸达成“九二共识”30周年。30年前，两岸中国人选择以对话代替对抗、以沟通化解分歧、以协商促进合作，达成了各自以口头方式表述“海峡两岸均坚持一个中国原则”的“九二共识”，其核心要义是“海峡两岸同属一个中国，共同努力谋求国家统一”。</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中国国民党大陆事务部原主任、南开大学台湾研究中心主任黄清贤：</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出音响：“九二共识”让两岸搁置争议、务实协商，不仅维系了两岸人员往来与经贸的交流，而且也达到了两岸互利共赢的和平发展</w:t>
      </w:r>
      <w:r>
        <w:rPr>
          <w:rFonts w:hint="eastAsia" w:ascii="宋体" w:hAnsi="宋体" w:eastAsia="宋体" w:cs="宋体"/>
          <w:b/>
          <w:bCs/>
          <w:sz w:val="21"/>
          <w:szCs w:val="21"/>
          <w:lang w:eastAsia="zh-CN"/>
        </w:rPr>
        <w:t>（</w:t>
      </w:r>
      <w:r>
        <w:rPr>
          <w:rFonts w:hint="eastAsia" w:ascii="宋体" w:hAnsi="宋体" w:eastAsia="宋体" w:cs="宋体"/>
          <w:b/>
          <w:bCs/>
          <w:sz w:val="21"/>
          <w:szCs w:val="21"/>
        </w:rPr>
        <w:t>的目的</w:t>
      </w:r>
      <w:r>
        <w:rPr>
          <w:rFonts w:hint="eastAsia" w:ascii="宋体" w:hAnsi="宋体" w:eastAsia="宋体" w:cs="宋体"/>
          <w:b/>
          <w:bCs/>
          <w:sz w:val="21"/>
          <w:szCs w:val="21"/>
          <w:lang w:eastAsia="zh-CN"/>
        </w:rPr>
        <w:t>）</w:t>
      </w:r>
      <w:r>
        <w:rPr>
          <w:rFonts w:hint="eastAsia" w:ascii="宋体" w:hAnsi="宋体" w:eastAsia="宋体" w:cs="宋体"/>
          <w:b/>
          <w:bCs/>
          <w:sz w:val="21"/>
          <w:szCs w:val="21"/>
        </w:rPr>
        <w:t>。</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30年来，“九二共识”始终是推动两岸关系和平发展的定海神针，关系着台海、亚太及世界的和平稳定。此次佩洛西窜台暴露了美国“以台制华”和台湾当局倚美谋独的险恶用心，严重违反了一个中国原则和中美三个联合公报规定。而台湾当局拒不承认“九二共识”，顽固推进“台独”，必将摧毁两岸政治互信的基础，动摇两岸关系和平发展的根基。</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首先，否定“九二共识”，就是把台湾推向险境，危害台湾安全和发展。</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台海要和平，台湾要发展，这是台湾各界的共同要求，但前提是认同并坚持“九二共识”。这一点，金门民众体会最深。</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金门大学刘灯钟副教授：</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出音响：金门民众先后经历过两岸军事对峙与厦金炮火纷飞的“两蒋”时期，两岸和平相处与交流合作的马英九时期，台海局势风起云涌的蔡英文时期，他们是最能够体会到“九二共识”对台湾安全的价值。</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为了维护国家统一和领土完整，中方可以采取一切必要的手段，包括非和平方式，这符合国际社会的行为准则。8月2号晚，佩洛西乘坐的飞机落地台北松山机场后，中方随即宣布在台岛周边开展一系列联合军事行动，8月4号12时至7号12时，解放军重要军事演训行动进行。</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台湾时事评论员黎建南：</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出音响：这几天，台湾民众在家里就能用手机拍到导弹飞越台湾中央山脉，可以想象一下导弹在头顶上飞过的那种兵临城下的感觉。</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台湾前“新闻局”局长钟琴、台湾劳动党副主席王娟萍等台湾知名人士在佩洛西抵达台湾后，分别带领民众前往佩洛西入住的酒店喊话抗议。</w:t>
      </w:r>
      <w:r>
        <w:rPr>
          <w:rFonts w:hint="eastAsia" w:ascii="宋体" w:hAnsi="宋体" w:eastAsia="宋体" w:cs="宋体"/>
          <w:b/>
          <w:bCs/>
          <w:sz w:val="21"/>
          <w:szCs w:val="21"/>
          <w:lang w:eastAsia="zh-CN"/>
        </w:rPr>
        <w:t>【</w:t>
      </w:r>
      <w:r>
        <w:rPr>
          <w:rFonts w:hint="eastAsia" w:ascii="宋体" w:hAnsi="宋体" w:eastAsia="宋体" w:cs="宋体"/>
          <w:b/>
          <w:bCs/>
          <w:sz w:val="21"/>
          <w:szCs w:val="21"/>
        </w:rPr>
        <w:t>钟琴及群众现场音响：蔡英文，你就是傀儡，你就是汉奸！我们更不需要美国把台湾当做一枚棋子丢进战火里面。</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王娟萍及群众现场音响：佩洛西滚出去！和平统一才有出路！和平统一才有出路！</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除军事行动外，大陆还在经济和贸易领域对台给予了严厉反制：暂停天然砂对台湾地区出口，暂停台湾地区柑橘类水果和冰鲜白带鱼、冻竹荚鱼输入大陆。</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台湾《旺报》4号发表社评指出：大陆这么大规模的反制措施已超越以往对台湾的反制策略。</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rPr>
        <w:t>台湾地区知名时事评论员介文汲8月4号发表评论说：</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出音响：她对台湾造成的伤害已经是很难弥补了，不仅我们昨天台股重挫，整个亚洲股市都重挫，股票市场就是一个最重要的（局势）“温度计”，佩洛西访台，带给了我们台湾甚至区域的一个动荡跟不安。</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更为严重的后果是，长此以往，台湾经济发展的潜力将不能得以充分发挥，对外经贸活动自由化与经济一体化也无法最终实现。厦门大学台湾研究中心副主任唐永红教授：</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出音响：台湾经济体必将进一步边缘化，经济成长必将进一步放缓，贫富分化必将进一步扩大，阶层矛盾也必将进一步深化，台湾经济可能会在“闷经济”中窒息，逐步走向深渊。</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事实证明，两岸关系不稳定，台湾就会走向险境。台湾的出路只能是寻求两岸统一，促进两岸融合与一体化发展。</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其次，否定“九二共识”，就是加剧两岸间对抗，破坏祖国和平统一和民族复兴。</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“九二共识”是改善和发展两岸关系的最大公约数，</w:t>
      </w:r>
      <w:r>
        <w:rPr>
          <w:rFonts w:hint="eastAsia" w:ascii="宋体" w:hAnsi="宋体" w:eastAsia="宋体" w:cs="宋体"/>
          <w:b/>
          <w:bCs/>
          <w:kern w:val="0"/>
          <w:sz w:val="21"/>
          <w:szCs w:val="21"/>
        </w:rPr>
        <w:t>在促进祖国和平统一大业、</w:t>
      </w:r>
      <w:r>
        <w:rPr>
          <w:rFonts w:hint="eastAsia" w:ascii="宋体" w:hAnsi="宋体" w:eastAsia="宋体" w:cs="宋体"/>
          <w:b/>
          <w:bCs/>
          <w:sz w:val="21"/>
          <w:szCs w:val="21"/>
        </w:rPr>
        <w:t>实现中华民族伟大复兴</w:t>
      </w:r>
      <w:r>
        <w:rPr>
          <w:rFonts w:hint="eastAsia" w:ascii="宋体" w:hAnsi="宋体" w:eastAsia="宋体" w:cs="宋体"/>
          <w:b/>
          <w:bCs/>
          <w:kern w:val="0"/>
          <w:sz w:val="21"/>
          <w:szCs w:val="21"/>
        </w:rPr>
        <w:t>的进程上发挥着不可替代的重要作用。</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8月2号晚，佩洛西所搭乘的SPAR19航班动态引起了全球关注，两岸网友实时在线“围观”。台湾时事评论员黎建南：</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有数据说，当晚很多航班追踪网站的访问人数都创了历史新高。我和我身边的很多人都在刷着手机看这架飞机的动态，都希望她不要来。很多网友还在社交平台上表达了对当前台海局势的担忧和对和平的期待。</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8月3号，中国国民党前主席洪秀柱针对佩洛西窜台在社交媒体撰文称，过去一段时间，台海和平稳定，两岸双方有“九二共识”的政治互信。但现在，民进党拒不承认“九二共识”，而美国为了巩固自身的霸权，更刻意地在台海挑拨离间。洪秀柱表示，这样使得中国大陆与美国的地缘政治冲突升高，台海的局势可以说是箭在弦上，一触即发。</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中国国民党大陆事务部原主任、南开大学台湾研究中心主任黄清贤：</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出音响：这一次的解放军演习比起1995年、1996年那个时候的台海危机，规模更大，前所未有。所以如果说两岸的对抗加剧，甚至于擦枪走火，引起了战争，对于台湾而言是非常不好的。</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国台办发言人马晓光8月3号表示，蔡英文及民进党当局长期以来拒不承认“九二共识”，执意推动佩洛西窜台，挟洋自重挑衅大陆，最终只会加速自身覆灭，把台湾推向灾难深渊。</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    华中师范大学台湾与东亚研究中心副主任彭韬研究员：</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出音响：坚持一个中国原则，是我们和平解决台湾问题的前提和基础，不可撼动；破坏一个中国原则，也就是挑战我们的底线和红线，是不可接受的，必将遭到14亿全体中华儿女的一致反对。</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台湾问题因民族弱乱而产生，必将随着民族复兴而解决。实现中华民族伟大复兴，是近代以来中国人民和中华民族最伟大的梦想，国家统一则是中华民族走向伟大复兴征程的历史必然。</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金门大学刘灯钟副教授：</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出音响：这次的危机对于岛内民众而言也是一次转机，希望能够加快两岸统一的步伐，共享祖国伟大复兴给台湾民众带来的自豪和红利。</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厦门大学台湾研究中心副主任唐永红教授：</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出音响：我们仍然会在“九二共识”的基础上，深化两岸各领域的融合发展，夯实统一的经济基础、文化基础、社会基础以及政治基础，和台湾同胞共同实现祖国完全统一、民族伟大复兴的光荣伟业。</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第三，否定“九二共识”，就是挑战一个中国原则的底线，严重破坏世界和平与安宁。</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中美关系是世界上极其重要的双边关系。中美关系中最重要、最敏感的核心问题是台湾问题，美国是台海和平稳定的破坏者。至今两岸尚未实现完全统一，美国负有不可推卸的责任。</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华中师范大学台湾与东亚研究中心副主任彭韬研究员表示，佩洛西扮演了美国破坏一个中国原则的“急先锋”的角色，极大地损害了来之不易的中美关系，扰乱了地区稳定和国际局势。</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出音响：佩洛西窜访台湾也充分暴露了美方处心积虑在虚化、掏空、歪曲一个中国原则的道路上越走越远，是赤裸裸的政治操弄，是对民主的践踏。</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基于国际社会对一个中国原则的普遍认同，针对佩洛西窜台，截至2022年8月7号，超过170个国家的政府、政党以及多个国际组织通过不同方式重申坚定奉行一个中国政策，谴责佩洛西的挑衅性行为，反对美方粗暴干涉中国内政、破坏台海和平稳定的行径。</w:t>
      </w:r>
    </w:p>
    <w:p>
      <w:pPr>
        <w:keepNext w:val="0"/>
        <w:keepLines w:val="0"/>
        <w:pageBreakBefore w:val="0"/>
        <w:widowControl w:val="0"/>
        <w:kinsoku/>
        <w:wordWrap/>
        <w:overflowPunct/>
        <w:topLinePunct w:val="0"/>
        <w:bidi w:val="0"/>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联合国秘书长古特雷斯3号再次申明：</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出音响：我们的立场非常明确，我们以联合国大会决议和一个中国政策为指导，我们所做的一切都以此为方针。</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    南非国民议事会事务主席佛罗里克当地时间2号表示，美国作为世界超级大国，要承担维护世界和平的责任，不应支持任何有损世界和平的行为。</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出音响：任何头脑清醒的人都知道，这个时候窜访中国台湾地区不符合当前全人类追求和平的愿望。</w:t>
      </w:r>
      <w:r>
        <w:rPr>
          <w:rFonts w:hint="eastAsia" w:ascii="宋体" w:hAnsi="宋体" w:eastAsia="宋体" w:cs="宋体"/>
          <w:b/>
          <w:bCs/>
          <w:sz w:val="21"/>
          <w:szCs w:val="21"/>
          <w:lang w:eastAsia="zh-CN"/>
        </w:rPr>
        <w:t>】</w:t>
      </w:r>
    </w:p>
    <w:p>
      <w:pPr>
        <w:keepNext w:val="0"/>
        <w:keepLines w:val="0"/>
        <w:pageBreakBefore w:val="0"/>
        <w:widowControl w:val="0"/>
        <w:shd w:val="clear" w:color="auto" w:fill="FFFFFF"/>
        <w:kinsoku/>
        <w:wordWrap/>
        <w:overflowPunct/>
        <w:topLinePunct w:val="0"/>
        <w:bidi w:val="0"/>
        <w:snapToGrid/>
        <w:spacing w:line="360" w:lineRule="exact"/>
        <w:ind w:firstLine="482"/>
        <w:textAlignment w:val="auto"/>
        <w:rPr>
          <w:rFonts w:hint="eastAsia" w:ascii="宋体" w:hAnsi="宋体" w:eastAsia="宋体" w:cs="宋体"/>
          <w:b/>
          <w:bCs/>
          <w:sz w:val="21"/>
          <w:szCs w:val="21"/>
        </w:rPr>
      </w:pPr>
      <w:r>
        <w:rPr>
          <w:rFonts w:hint="eastAsia" w:ascii="宋体" w:hAnsi="宋体" w:eastAsia="宋体" w:cs="宋体"/>
          <w:b/>
          <w:bCs/>
          <w:sz w:val="21"/>
          <w:szCs w:val="21"/>
        </w:rPr>
        <w:t>俄罗斯外交部部长拉夫罗夫3号表示：</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出音响：美方知晓佩洛西窜访中国台湾地区对中国意味着什么，美方此举意在展示其在国际事务中处于法外之地，可以恣意妄为。</w:t>
      </w:r>
      <w:r>
        <w:rPr>
          <w:rFonts w:hint="eastAsia" w:ascii="宋体" w:hAnsi="宋体" w:eastAsia="宋体" w:cs="宋体"/>
          <w:b/>
          <w:bCs/>
          <w:sz w:val="21"/>
          <w:szCs w:val="21"/>
          <w:lang w:eastAsia="zh-CN"/>
        </w:rPr>
        <w:t>】</w:t>
      </w:r>
    </w:p>
    <w:p>
      <w:pPr>
        <w:keepNext w:val="0"/>
        <w:keepLines w:val="0"/>
        <w:pageBreakBefore w:val="0"/>
        <w:widowControl w:val="0"/>
        <w:shd w:val="clear" w:color="auto" w:fill="FFFFFF"/>
        <w:kinsoku/>
        <w:wordWrap/>
        <w:overflowPunct/>
        <w:topLinePunct w:val="0"/>
        <w:bidi w:val="0"/>
        <w:snapToGrid/>
        <w:spacing w:line="360" w:lineRule="exact"/>
        <w:ind w:firstLine="482"/>
        <w:textAlignment w:val="auto"/>
        <w:rPr>
          <w:rFonts w:hint="eastAsia" w:ascii="宋体" w:hAnsi="宋体" w:eastAsia="宋体" w:cs="宋体"/>
          <w:b/>
          <w:bCs/>
          <w:sz w:val="21"/>
          <w:szCs w:val="21"/>
        </w:rPr>
      </w:pPr>
      <w:r>
        <w:rPr>
          <w:rFonts w:hint="eastAsia" w:ascii="宋体" w:hAnsi="宋体" w:eastAsia="宋体" w:cs="宋体"/>
          <w:b/>
          <w:bCs/>
          <w:sz w:val="21"/>
          <w:szCs w:val="21"/>
        </w:rPr>
        <w:t>路透社8月3号报道说，佩洛西从台北松山机场的一架美国空军运输机上下机开始，可能就将美中关系推向新低。</w:t>
      </w:r>
    </w:p>
    <w:p>
      <w:pPr>
        <w:keepNext w:val="0"/>
        <w:keepLines w:val="0"/>
        <w:pageBreakBefore w:val="0"/>
        <w:widowControl w:val="0"/>
        <w:shd w:val="clear" w:color="auto" w:fill="FFFFFF"/>
        <w:kinsoku/>
        <w:wordWrap/>
        <w:overflowPunct/>
        <w:topLinePunct w:val="0"/>
        <w:bidi w:val="0"/>
        <w:snapToGrid/>
        <w:spacing w:line="360" w:lineRule="exact"/>
        <w:ind w:firstLine="482"/>
        <w:textAlignment w:val="auto"/>
        <w:rPr>
          <w:rFonts w:hint="eastAsia" w:ascii="宋体" w:hAnsi="宋体" w:eastAsia="宋体" w:cs="宋体"/>
          <w:b/>
          <w:bCs/>
          <w:sz w:val="21"/>
          <w:szCs w:val="21"/>
        </w:rPr>
      </w:pPr>
      <w:r>
        <w:rPr>
          <w:rFonts w:hint="eastAsia" w:ascii="宋体" w:hAnsi="宋体" w:eastAsia="宋体" w:cs="宋体"/>
          <w:b/>
          <w:bCs/>
          <w:sz w:val="21"/>
          <w:szCs w:val="21"/>
        </w:rPr>
        <w:t>美国《时代》周刊网站8月2号发文警告说，佩洛西此行将给美中关系带来进一步的动荡，代价将是美中关系继续走上全面战略竞争的道路。</w:t>
      </w:r>
    </w:p>
    <w:p>
      <w:pPr>
        <w:keepNext w:val="0"/>
        <w:keepLines w:val="0"/>
        <w:pageBreakBefore w:val="0"/>
        <w:widowControl w:val="0"/>
        <w:kinsoku/>
        <w:wordWrap/>
        <w:overflowPunct/>
        <w:topLinePunct w:val="0"/>
        <w:bidi w:val="0"/>
        <w:snapToGrid/>
        <w:spacing w:line="360" w:lineRule="exac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    台湾时事评论员黎剑南：</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出音响：在当前局势下，还有可能会导致美国同时陷入与拥有核武器的俄罗斯和中国大陆的间接冲突，会破坏台海和平稳定，祸及亚太及世界。</w:t>
      </w:r>
      <w:r>
        <w:rPr>
          <w:rFonts w:hint="eastAsia" w:ascii="宋体" w:hAnsi="宋体" w:eastAsia="宋体" w:cs="宋体"/>
          <w:b/>
          <w:bCs/>
          <w:sz w:val="21"/>
          <w:szCs w:val="21"/>
          <w:lang w:eastAsia="zh-CN"/>
        </w:rPr>
        <w:t>】</w:t>
      </w:r>
    </w:p>
    <w:p>
      <w:pPr>
        <w:keepNext w:val="0"/>
        <w:keepLines w:val="0"/>
        <w:pageBreakBefore w:val="0"/>
        <w:widowControl w:val="0"/>
        <w:shd w:val="clear" w:color="auto" w:fill="FFFFFF"/>
        <w:kinsoku/>
        <w:wordWrap/>
        <w:overflowPunct/>
        <w:topLinePunct w:val="0"/>
        <w:bidi w:val="0"/>
        <w:snapToGrid/>
        <w:spacing w:line="360" w:lineRule="exact"/>
        <w:ind w:firstLine="482"/>
        <w:textAlignment w:val="auto"/>
        <w:rPr>
          <w:rFonts w:hint="eastAsia" w:ascii="宋体" w:hAnsi="宋体" w:eastAsia="宋体" w:cs="宋体"/>
          <w:b/>
          <w:bCs/>
          <w:sz w:val="21"/>
          <w:szCs w:val="21"/>
        </w:rPr>
      </w:pPr>
      <w:r>
        <w:rPr>
          <w:rFonts w:hint="eastAsia" w:ascii="宋体" w:hAnsi="宋体" w:eastAsia="宋体" w:cs="宋体"/>
          <w:b/>
          <w:bCs/>
          <w:sz w:val="21"/>
          <w:szCs w:val="21"/>
        </w:rPr>
        <w:t>厦门大学台湾研究中心副主任唐永红教授：</w:t>
      </w:r>
      <w:r>
        <w:rPr>
          <w:rFonts w:hint="eastAsia" w:ascii="宋体" w:hAnsi="宋体" w:eastAsia="宋体" w:cs="宋体"/>
          <w:b/>
          <w:bCs/>
          <w:sz w:val="21"/>
          <w:szCs w:val="21"/>
          <w:lang w:eastAsia="zh-CN"/>
        </w:rPr>
        <w:t>【</w:t>
      </w:r>
      <w:r>
        <w:rPr>
          <w:rFonts w:hint="eastAsia" w:ascii="宋体" w:hAnsi="宋体" w:eastAsia="宋体" w:cs="宋体"/>
          <w:b/>
          <w:bCs/>
          <w:sz w:val="21"/>
          <w:szCs w:val="21"/>
        </w:rPr>
        <w:t>出音响：当今世界正在经历百年未有之大变局，和平与发展仍然是我们这个时代主题。中美两国合则两利，斗则俱伤，这不仅关系着中美两国本身的利益，而且也关系着整个世界的和平与发展。整个世界的和平与发展乃是我们构建人类命运共同体最重要的内涵，如果中美关系不稳定，对于构建人类命运共同体，推动人类和平发展进步，必然产生极其不利的冲击和影响。</w:t>
      </w:r>
      <w:r>
        <w:rPr>
          <w:rFonts w:hint="eastAsia" w:ascii="宋体" w:hAnsi="宋体" w:eastAsia="宋体" w:cs="宋体"/>
          <w:b/>
          <w:bCs/>
          <w:sz w:val="21"/>
          <w:szCs w:val="21"/>
          <w:lang w:eastAsia="zh-CN"/>
        </w:rPr>
        <w:t>】</w:t>
      </w:r>
    </w:p>
    <w:p>
      <w:pPr>
        <w:keepNext w:val="0"/>
        <w:keepLines w:val="0"/>
        <w:pageBreakBefore w:val="0"/>
        <w:widowControl w:val="0"/>
        <w:shd w:val="clear" w:color="auto" w:fill="FFFFFF"/>
        <w:kinsoku/>
        <w:wordWrap/>
        <w:overflowPunct/>
        <w:topLinePunct w:val="0"/>
        <w:bidi w:val="0"/>
        <w:snapToGrid/>
        <w:spacing w:line="360" w:lineRule="exact"/>
        <w:ind w:firstLine="482"/>
        <w:textAlignment w:val="auto"/>
        <w:rPr>
          <w:rFonts w:hint="eastAsia" w:ascii="宋体" w:hAnsi="宋体" w:eastAsia="宋体" w:cs="宋体"/>
          <w:b/>
          <w:bCs/>
          <w:sz w:val="21"/>
          <w:szCs w:val="21"/>
        </w:rPr>
      </w:pPr>
    </w:p>
    <w:p>
      <w:pPr>
        <w:keepNext w:val="0"/>
        <w:keepLines w:val="0"/>
        <w:pageBreakBefore w:val="0"/>
        <w:widowControl w:val="0"/>
        <w:shd w:val="clear" w:color="auto" w:fill="FFFFFF"/>
        <w:kinsoku/>
        <w:wordWrap/>
        <w:overflowPunct/>
        <w:topLinePunct w:val="0"/>
        <w:bidi w:val="0"/>
        <w:snapToGrid/>
        <w:spacing w:line="360" w:lineRule="exact"/>
        <w:ind w:firstLine="482"/>
        <w:textAlignment w:val="auto"/>
        <w:rPr>
          <w:rFonts w:hint="eastAsia" w:ascii="宋体" w:hAnsi="宋体" w:eastAsia="宋体" w:cs="宋体"/>
          <w:b/>
          <w:bCs/>
          <w:sz w:val="21"/>
          <w:szCs w:val="21"/>
        </w:rPr>
      </w:pPr>
      <w:r>
        <w:rPr>
          <w:rFonts w:hint="eastAsia" w:ascii="宋体" w:hAnsi="宋体" w:eastAsia="宋体" w:cs="宋体"/>
          <w:b/>
          <w:bCs/>
          <w:sz w:val="21"/>
          <w:szCs w:val="21"/>
        </w:rPr>
        <w:t>听众朋友，坚持一个中国原则和“九二共识”是台湾繁荣发展的根本基石，是祖国统一大业和中华民族伟大复兴的必然要求，也是国际社会的普遍共识。正如习近平总书记在庆祝中国共产党成立100周年大会上所说的：</w:t>
      </w:r>
      <w:r>
        <w:rPr>
          <w:rFonts w:hint="eastAsia" w:ascii="宋体" w:hAnsi="宋体" w:eastAsia="宋体" w:cs="宋体"/>
          <w:b/>
          <w:bCs/>
          <w:sz w:val="21"/>
          <w:szCs w:val="21"/>
          <w:lang w:eastAsia="zh-CN"/>
        </w:rPr>
        <w:t>【</w:t>
      </w:r>
      <w:r>
        <w:rPr>
          <w:rFonts w:hint="eastAsia" w:ascii="宋体" w:hAnsi="宋体" w:eastAsia="宋体" w:cs="宋体"/>
          <w:b/>
          <w:bCs/>
          <w:sz w:val="21"/>
          <w:szCs w:val="21"/>
        </w:rPr>
        <w:t>出央视新闻音响：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掌声</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b/>
          <w:bCs/>
          <w:sz w:val="21"/>
          <w:szCs w:val="21"/>
        </w:rPr>
      </w:pPr>
    </w:p>
    <w:p>
      <w:pPr>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b/>
          <w:bCs/>
          <w:sz w:val="21"/>
          <w:szCs w:val="21"/>
        </w:rPr>
      </w:pPr>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ngsana New">
    <w:panose1 w:val="02020603050405020304"/>
    <w:charset w:val="00"/>
    <w:family w:val="auto"/>
    <w:pitch w:val="default"/>
    <w:sig w:usb0="81000003" w:usb1="00000000" w:usb2="00000000" w:usb3="00000000" w:csb0="00010001" w:csb1="00000000"/>
  </w:font>
  <w:font w:name="Arial">
    <w:panose1 w:val="020B0604020202020204"/>
    <w:charset w:val="00"/>
    <w:family w:val="auto"/>
    <w:pitch w:val="default"/>
    <w:sig w:usb0="E0002AFF" w:usb1="C0007843" w:usb2="00000009" w:usb3="00000000" w:csb0="400001FF" w:csb1="FFFF0000"/>
  </w:font>
  <w:font w:name="Candara">
    <w:panose1 w:val="020E0502030303020204"/>
    <w:charset w:val="00"/>
    <w:family w:val="auto"/>
    <w:pitch w:val="default"/>
    <w:sig w:usb0="A00002EF" w:usb1="4000A44B" w:usb2="00000000" w:usb3="00000000" w:csb0="2000019F"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U3MDFiMmE4ZGQ1YzU5YTRiNTc3ZTY2YmZlNjJhMDMifQ=="/>
  </w:docVars>
  <w:rsids>
    <w:rsidRoot w:val="00D66944"/>
    <w:rsid w:val="000013CA"/>
    <w:rsid w:val="00015105"/>
    <w:rsid w:val="00020AF9"/>
    <w:rsid w:val="00033C78"/>
    <w:rsid w:val="000413AF"/>
    <w:rsid w:val="000550ED"/>
    <w:rsid w:val="000A1119"/>
    <w:rsid w:val="000A39BB"/>
    <w:rsid w:val="000B0C9D"/>
    <w:rsid w:val="000B32C9"/>
    <w:rsid w:val="000B4646"/>
    <w:rsid w:val="000C280A"/>
    <w:rsid w:val="000D04EE"/>
    <w:rsid w:val="00102F4F"/>
    <w:rsid w:val="0011096E"/>
    <w:rsid w:val="001709FD"/>
    <w:rsid w:val="0017492A"/>
    <w:rsid w:val="001D294C"/>
    <w:rsid w:val="001E0846"/>
    <w:rsid w:val="001F2811"/>
    <w:rsid w:val="002061A6"/>
    <w:rsid w:val="0021680B"/>
    <w:rsid w:val="00226AD9"/>
    <w:rsid w:val="00233AED"/>
    <w:rsid w:val="00263462"/>
    <w:rsid w:val="0027082B"/>
    <w:rsid w:val="002A00DC"/>
    <w:rsid w:val="002D3DFC"/>
    <w:rsid w:val="002E2E66"/>
    <w:rsid w:val="00306A9C"/>
    <w:rsid w:val="003112AD"/>
    <w:rsid w:val="00311B7D"/>
    <w:rsid w:val="00322952"/>
    <w:rsid w:val="00333FB6"/>
    <w:rsid w:val="0034523E"/>
    <w:rsid w:val="003F25B9"/>
    <w:rsid w:val="00426A46"/>
    <w:rsid w:val="00434C65"/>
    <w:rsid w:val="00447D3A"/>
    <w:rsid w:val="004506A0"/>
    <w:rsid w:val="00476D6C"/>
    <w:rsid w:val="00487BAF"/>
    <w:rsid w:val="004A5C00"/>
    <w:rsid w:val="004B1004"/>
    <w:rsid w:val="004B3EAC"/>
    <w:rsid w:val="004D0974"/>
    <w:rsid w:val="004E4E27"/>
    <w:rsid w:val="005505D7"/>
    <w:rsid w:val="0057258D"/>
    <w:rsid w:val="0057784D"/>
    <w:rsid w:val="005A68A4"/>
    <w:rsid w:val="005C219E"/>
    <w:rsid w:val="005D64FC"/>
    <w:rsid w:val="005E358C"/>
    <w:rsid w:val="005F6CCA"/>
    <w:rsid w:val="006131B2"/>
    <w:rsid w:val="00630B57"/>
    <w:rsid w:val="00633E63"/>
    <w:rsid w:val="00650ED5"/>
    <w:rsid w:val="006534C9"/>
    <w:rsid w:val="00656418"/>
    <w:rsid w:val="00663E6C"/>
    <w:rsid w:val="007132F0"/>
    <w:rsid w:val="00734B6D"/>
    <w:rsid w:val="00745179"/>
    <w:rsid w:val="00754BEE"/>
    <w:rsid w:val="007B6B10"/>
    <w:rsid w:val="007B75FE"/>
    <w:rsid w:val="007E7A77"/>
    <w:rsid w:val="00806BC5"/>
    <w:rsid w:val="00816433"/>
    <w:rsid w:val="00827016"/>
    <w:rsid w:val="00855A65"/>
    <w:rsid w:val="00867642"/>
    <w:rsid w:val="00870D90"/>
    <w:rsid w:val="008B14E2"/>
    <w:rsid w:val="008F4D82"/>
    <w:rsid w:val="00925201"/>
    <w:rsid w:val="00925D20"/>
    <w:rsid w:val="0094327F"/>
    <w:rsid w:val="0094485B"/>
    <w:rsid w:val="0097499D"/>
    <w:rsid w:val="009819DF"/>
    <w:rsid w:val="009849CC"/>
    <w:rsid w:val="009977CB"/>
    <w:rsid w:val="009D2B95"/>
    <w:rsid w:val="00A2016C"/>
    <w:rsid w:val="00A6636C"/>
    <w:rsid w:val="00A734CD"/>
    <w:rsid w:val="00AC2116"/>
    <w:rsid w:val="00AE1577"/>
    <w:rsid w:val="00B347AB"/>
    <w:rsid w:val="00B93F4C"/>
    <w:rsid w:val="00BA1E86"/>
    <w:rsid w:val="00BB2E19"/>
    <w:rsid w:val="00BB7583"/>
    <w:rsid w:val="00BC7D48"/>
    <w:rsid w:val="00BD637D"/>
    <w:rsid w:val="00BE47F9"/>
    <w:rsid w:val="00C01427"/>
    <w:rsid w:val="00C050C6"/>
    <w:rsid w:val="00C13AD4"/>
    <w:rsid w:val="00C17801"/>
    <w:rsid w:val="00C241BA"/>
    <w:rsid w:val="00C42CE4"/>
    <w:rsid w:val="00C76718"/>
    <w:rsid w:val="00CF0758"/>
    <w:rsid w:val="00CF41DD"/>
    <w:rsid w:val="00D0474E"/>
    <w:rsid w:val="00D33BE1"/>
    <w:rsid w:val="00D437ED"/>
    <w:rsid w:val="00D438A9"/>
    <w:rsid w:val="00D66944"/>
    <w:rsid w:val="00DA24A9"/>
    <w:rsid w:val="00DA773E"/>
    <w:rsid w:val="00DE379C"/>
    <w:rsid w:val="00E37215"/>
    <w:rsid w:val="00E65ED3"/>
    <w:rsid w:val="00E71BC2"/>
    <w:rsid w:val="00E83790"/>
    <w:rsid w:val="00E91D7D"/>
    <w:rsid w:val="00ED000F"/>
    <w:rsid w:val="00EF31A6"/>
    <w:rsid w:val="00F16473"/>
    <w:rsid w:val="00F4355B"/>
    <w:rsid w:val="00F5553E"/>
    <w:rsid w:val="00F8794A"/>
    <w:rsid w:val="00FA5E23"/>
    <w:rsid w:val="00FF4A3F"/>
    <w:rsid w:val="02DA6FE9"/>
    <w:rsid w:val="03CD3A2C"/>
    <w:rsid w:val="06EB2532"/>
    <w:rsid w:val="088A7F5F"/>
    <w:rsid w:val="0EB1351A"/>
    <w:rsid w:val="12CA64C7"/>
    <w:rsid w:val="12DC585B"/>
    <w:rsid w:val="12E92252"/>
    <w:rsid w:val="1701702A"/>
    <w:rsid w:val="192629CE"/>
    <w:rsid w:val="1CA25C38"/>
    <w:rsid w:val="1F952318"/>
    <w:rsid w:val="27BF15BC"/>
    <w:rsid w:val="29721C74"/>
    <w:rsid w:val="2A161072"/>
    <w:rsid w:val="2B400C25"/>
    <w:rsid w:val="30C85781"/>
    <w:rsid w:val="37880B6C"/>
    <w:rsid w:val="382316B2"/>
    <w:rsid w:val="3BC43C72"/>
    <w:rsid w:val="41307A7B"/>
    <w:rsid w:val="421F113C"/>
    <w:rsid w:val="42360F59"/>
    <w:rsid w:val="470923BB"/>
    <w:rsid w:val="4AFD2237"/>
    <w:rsid w:val="52A269D8"/>
    <w:rsid w:val="54040192"/>
    <w:rsid w:val="54997188"/>
    <w:rsid w:val="57887A2D"/>
    <w:rsid w:val="5AB741B0"/>
    <w:rsid w:val="5D2418A5"/>
    <w:rsid w:val="66664FAE"/>
    <w:rsid w:val="68F94DE5"/>
    <w:rsid w:val="71B36CDE"/>
    <w:rsid w:val="730F1287"/>
    <w:rsid w:val="7338355D"/>
    <w:rsid w:val="75577D71"/>
    <w:rsid w:val="76263B40"/>
    <w:rsid w:val="78034139"/>
    <w:rsid w:val="79187CF0"/>
    <w:rsid w:val="792A47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5"/>
    <w:qFormat/>
    <w:uiPriority w:val="9"/>
    <w:pPr>
      <w:widowControl/>
      <w:spacing w:before="100" w:beforeAutospacing="1" w:after="100" w:afterAutospacing="1"/>
      <w:jc w:val="left"/>
      <w:outlineLvl w:val="2"/>
    </w:pPr>
    <w:rPr>
      <w:rFonts w:ascii="宋体" w:hAnsi="宋体"/>
      <w:b/>
      <w:bCs/>
      <w:kern w:val="0"/>
      <w:sz w:val="27"/>
      <w:szCs w:val="27"/>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qFormat/>
    <w:uiPriority w:val="99"/>
    <w:rPr>
      <w:color w:val="0000FF"/>
      <w:u w:val="single"/>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bjh-p"/>
    <w:basedOn w:val="8"/>
    <w:qFormat/>
    <w:uiPriority w:val="0"/>
  </w:style>
  <w:style w:type="character" w:customStyle="1" w:styleId="15">
    <w:name w:val="标题 3 Char"/>
    <w:basedOn w:val="8"/>
    <w:link w:val="3"/>
    <w:qFormat/>
    <w:uiPriority w:val="9"/>
    <w:rPr>
      <w:rFonts w:ascii="宋体" w:hAnsi="宋体" w:eastAsia="宋体" w:cs="宋体"/>
      <w:b/>
      <w:bCs/>
      <w:kern w:val="0"/>
      <w:sz w:val="27"/>
      <w:szCs w:val="27"/>
    </w:rPr>
  </w:style>
  <w:style w:type="character" w:customStyle="1" w:styleId="16">
    <w:name w:val="标题 1 Char"/>
    <w:basedOn w:val="8"/>
    <w:link w:val="2"/>
    <w:qFormat/>
    <w:uiPriority w:val="9"/>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4EC02-A49D-4685-B449-778678329649}">
  <ds:schemaRefs/>
</ds:datastoreItem>
</file>

<file path=docProps/app.xml><?xml version="1.0" encoding="utf-8"?>
<Properties xmlns="http://schemas.openxmlformats.org/officeDocument/2006/extended-properties" xmlns:vt="http://schemas.openxmlformats.org/officeDocument/2006/docPropsVTypes">
  <Template>Normal</Template>
  <Company>Zhang</Company>
  <Pages>6</Pages>
  <Words>3742</Words>
  <Characters>3767</Characters>
  <Lines>27</Lines>
  <Paragraphs>7</Paragraphs>
  <TotalTime>10</TotalTime>
  <ScaleCrop>false</ScaleCrop>
  <LinksUpToDate>false</LinksUpToDate>
  <CharactersWithSpaces>3780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2023-02-21T05:53:00Z</dcterms:created>
  <dc:creator>唐永红</dc:creator>
  <cp:lastModifiedBy>☆ヒ七夕タ☆</cp:lastModifiedBy>
  <cp:lastPrinted>2023-05-10T09:35:00Z</cp:lastPrinted>
  <dcterms:modified xsi:type="dcterms:W3CDTF">2023-05-15T07:34:50Z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1021b331cbba4b49b9be4431976b95b6</vt:lpwstr>
  </property>
  <property fmtid="{D5CDD505-2E9C-101B-9397-08002B2CF9AE}" pid="3" name="KSOProductBuildVer">
    <vt:lpwstr>2052-11.8.2.11019</vt:lpwstr>
  </property>
</Properties>
</file>