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800" w:lineRule="exact"/>
        <w:ind w:firstLineChars="250" w:firstLine="1100"/>
        <w:rPr>
          <w:rFonts w:ascii="方正小标宋简体" w:eastAsia="方正小标宋简体"/>
          <w:sz w:val="44"/>
          <w:szCs w:val="44"/>
        </w:rPr>
      </w:pPr>
      <w:r>
        <w:rPr>
          <w:rFonts w:ascii="方正小标宋简体" w:eastAsia="方正小标宋简体" w:hint="eastAsia"/>
          <w:sz w:val="44"/>
          <w:szCs w:val="44"/>
        </w:rPr>
        <w:t>2022年度福建新闻奖作品系列</w:t>
      </w:r>
    </w:p>
    <w:p>
      <w:pPr>
        <w:spacing w:line="800" w:lineRule="exact"/>
        <w:ind w:firstLineChars="600" w:firstLine="2640"/>
        <w:rPr>
          <w:rFonts w:ascii="方正小标宋简体" w:eastAsia="方正小标宋简体"/>
          <w:sz w:val="44"/>
          <w:szCs w:val="44"/>
        </w:rPr>
      </w:pPr>
      <w:r>
        <w:rPr>
          <w:rFonts w:ascii="方正小标宋简体" w:eastAsia="方正小标宋简体" w:hint="eastAsia"/>
          <w:sz w:val="44"/>
          <w:szCs w:val="44"/>
        </w:rPr>
        <w:t>参评报送提示</w:t>
      </w:r>
    </w:p>
    <w:p>
      <w:pPr>
        <w:rPr>
          <w:rFonts w:ascii="仿宋_GB2312" w:eastAsia="仿宋_GB2312"/>
          <w:sz w:val="32"/>
          <w:szCs w:val="32"/>
        </w:rPr>
      </w:pPr>
      <w:r>
        <w:rPr>
          <w:rFonts w:ascii="方正小标宋简体" w:eastAsia="方正小标宋简体" w:hint="eastAsia"/>
          <w:sz w:val="36"/>
          <w:szCs w:val="36"/>
        </w:rPr>
        <w:t xml:space="preserve">            </w:t>
      </w:r>
      <w:r>
        <w:rPr>
          <w:rFonts w:ascii="仿宋_GB2312" w:eastAsia="仿宋_GB2312" w:hint="eastAsia"/>
          <w:sz w:val="36"/>
          <w:szCs w:val="36"/>
        </w:rPr>
        <w:t xml:space="preserve">  </w:t>
      </w:r>
    </w:p>
    <w:p>
      <w:pPr>
        <w:ind w:firstLine="720"/>
        <w:rPr>
          <w:rFonts w:ascii="仿宋_GB2312" w:eastAsia="仿宋_GB2312"/>
          <w:sz w:val="32"/>
          <w:szCs w:val="32"/>
        </w:rPr>
      </w:pPr>
      <w:r>
        <w:rPr>
          <w:rFonts w:ascii="仿宋_GB2312" w:eastAsia="仿宋_GB2312" w:hint="eastAsia"/>
          <w:sz w:val="32"/>
          <w:szCs w:val="32"/>
        </w:rPr>
        <w:t>福建新闻奖是省级工作部门评比达标表彰项目，至2022年底已评选28届。为顺应媒体融合发展趋势，对接中国新闻奖评选工作，对2022年度福建新闻奖作品系列奖项设置进行改革。为帮助各地各新闻单位做好参评工作，现就有关问题提示如下：</w:t>
      </w:r>
    </w:p>
    <w:p>
      <w:pPr>
        <w:ind w:firstLine="720"/>
        <w:rPr>
          <w:rFonts w:ascii="黑体" w:eastAsia="黑体"/>
          <w:sz w:val="32"/>
          <w:szCs w:val="32"/>
        </w:rPr>
      </w:pPr>
      <w:r>
        <w:rPr>
          <w:rFonts w:ascii="黑体" w:eastAsia="黑体" w:hint="eastAsia"/>
          <w:sz w:val="32"/>
          <w:szCs w:val="32"/>
        </w:rPr>
        <w:t>一、奖项改革的总体思路</w:t>
      </w:r>
    </w:p>
    <w:p>
      <w:pPr>
        <w:ind w:firstLine="720"/>
        <w:rPr>
          <w:rFonts w:ascii="仿宋_GB2312" w:eastAsia="仿宋_GB2312"/>
          <w:sz w:val="32"/>
          <w:szCs w:val="32"/>
        </w:rPr>
      </w:pPr>
      <w:r>
        <w:rPr>
          <w:rFonts w:ascii="仿宋_GB2312" w:eastAsia="仿宋_GB2312" w:hint="eastAsia"/>
          <w:sz w:val="32"/>
          <w:szCs w:val="32"/>
        </w:rPr>
        <w:t>主动适应媒体变革，守正创新、与时俱进。</w:t>
      </w:r>
      <w:r>
        <w:rPr>
          <w:rFonts w:ascii="仿宋_GB2312" w:eastAsia="仿宋_GB2312" w:hint="eastAsia"/>
          <w:b/>
          <w:sz w:val="32"/>
          <w:szCs w:val="32"/>
        </w:rPr>
        <w:t>一是顺应融合发展趋势，</w:t>
      </w:r>
      <w:r>
        <w:rPr>
          <w:rFonts w:ascii="仿宋_GB2312" w:eastAsia="仿宋_GB2312" w:hint="eastAsia"/>
          <w:sz w:val="32"/>
          <w:szCs w:val="32"/>
        </w:rPr>
        <w:t>打破作品形态和传播介质，贯通各类媒体设置奖项。</w:t>
      </w:r>
      <w:r>
        <w:rPr>
          <w:rFonts w:ascii="仿宋_GB2312" w:eastAsia="仿宋_GB2312" w:hint="eastAsia"/>
          <w:b/>
          <w:sz w:val="32"/>
          <w:szCs w:val="32"/>
        </w:rPr>
        <w:t>二是优化奖项结构，</w:t>
      </w:r>
      <w:r>
        <w:rPr>
          <w:rFonts w:ascii="仿宋_GB2312" w:eastAsia="仿宋_GB2312" w:hint="eastAsia"/>
          <w:sz w:val="32"/>
          <w:szCs w:val="32"/>
        </w:rPr>
        <w:t>以体裁为主线，同时尊重媒体特性和新闻实践设置奖项，使结构更加合理，更具专业性和包容性。</w:t>
      </w:r>
      <w:r>
        <w:rPr>
          <w:rFonts w:ascii="仿宋_GB2312" w:eastAsia="仿宋_GB2312" w:hint="eastAsia"/>
          <w:b/>
          <w:sz w:val="32"/>
          <w:szCs w:val="32"/>
        </w:rPr>
        <w:t>三是更加突出服务工作大局，</w:t>
      </w:r>
      <w:r>
        <w:rPr>
          <w:rFonts w:ascii="仿宋_GB2312" w:eastAsia="仿宋_GB2312" w:hint="eastAsia"/>
          <w:sz w:val="32"/>
          <w:szCs w:val="32"/>
        </w:rPr>
        <w:t>以内容题材为主线设置专门奖项。</w:t>
      </w:r>
      <w:r>
        <w:rPr>
          <w:rFonts w:ascii="仿宋_GB2312" w:eastAsia="仿宋_GB2312" w:hint="eastAsia"/>
          <w:b/>
          <w:sz w:val="32"/>
          <w:szCs w:val="32"/>
        </w:rPr>
        <w:t>四是立足我省评选工作实际</w:t>
      </w:r>
      <w:r>
        <w:rPr>
          <w:rFonts w:ascii="仿宋_GB2312" w:eastAsia="仿宋_GB2312" w:hint="eastAsia"/>
          <w:sz w:val="32"/>
          <w:szCs w:val="32"/>
        </w:rPr>
        <w:t>，保留我省已有的个别奖项，体现我省特色。</w:t>
      </w:r>
    </w:p>
    <w:p>
      <w:pPr>
        <w:ind w:firstLine="720"/>
        <w:rPr>
          <w:rFonts w:ascii="黑体" w:eastAsia="黑体"/>
          <w:sz w:val="32"/>
          <w:szCs w:val="32"/>
        </w:rPr>
      </w:pPr>
      <w:r>
        <w:rPr>
          <w:rFonts w:ascii="黑体" w:eastAsia="黑体" w:hint="eastAsia"/>
          <w:sz w:val="32"/>
          <w:szCs w:val="32"/>
        </w:rPr>
        <w:t>二、奖项填报</w:t>
      </w:r>
    </w:p>
    <w:p>
      <w:pPr>
        <w:ind w:firstLine="720"/>
        <w:rPr>
          <w:rFonts w:ascii="仿宋_GB2312" w:eastAsia="仿宋_GB2312"/>
          <w:sz w:val="32"/>
          <w:szCs w:val="32"/>
        </w:rPr>
      </w:pPr>
      <w:r>
        <w:rPr>
          <w:rFonts w:ascii="仿宋_GB2312" w:eastAsia="仿宋_GB2312" w:hint="eastAsia"/>
          <w:sz w:val="32"/>
          <w:szCs w:val="32"/>
        </w:rPr>
        <w:t>改革后，奖项分基础奖项、专门奖项，共21个奖项。并在21个奖项之下分出细项。填报时，请在推荐表的“参评项目”填写基础奖项、专门奖项，在“参评细项”填写具体的体裁。</w:t>
      </w:r>
    </w:p>
    <w:p>
      <w:pPr>
        <w:ind w:firstLine="720"/>
        <w:rPr>
          <w:rFonts w:ascii="楷体" w:eastAsia="楷体"/>
          <w:b/>
          <w:sz w:val="32"/>
          <w:szCs w:val="32"/>
        </w:rPr>
      </w:pPr>
      <w:r>
        <w:rPr>
          <w:rFonts w:ascii="楷体" w:eastAsia="楷体" w:hint="eastAsia"/>
          <w:b/>
          <w:sz w:val="32"/>
          <w:szCs w:val="32"/>
        </w:rPr>
        <w:t>（一）基础奖项（15类）</w:t>
      </w:r>
    </w:p>
    <w:p>
      <w:pPr>
        <w:spacing w:line="600" w:lineRule="exact"/>
        <w:ind w:firstLine="645"/>
        <w:rPr>
          <w:rFonts w:ascii="仿宋_GB2312" w:eastAsia="仿宋_GB2312"/>
          <w:sz w:val="32"/>
          <w:szCs w:val="32"/>
        </w:rPr>
      </w:pPr>
      <w:r>
        <w:rPr>
          <w:rFonts w:ascii="仿宋_GB2312" w:eastAsia="仿宋_GB2312" w:hint="eastAsia"/>
          <w:sz w:val="32"/>
          <w:szCs w:val="32"/>
        </w:rPr>
        <w:t>1.消息。细项：</w:t>
      </w:r>
    </w:p>
    <w:p>
      <w:pPr>
        <w:ind w:firstLine="720"/>
        <w:rPr>
          <w:rFonts w:ascii="仿宋_GB2312" w:eastAsia="仿宋_GB2312"/>
          <w:sz w:val="32"/>
          <w:szCs w:val="32"/>
        </w:rPr>
      </w:pPr>
      <w:r>
        <w:rPr>
          <w:rFonts w:ascii="仿宋_GB2312" w:eastAsia="仿宋_GB2312" w:hint="eastAsia"/>
          <w:sz w:val="32"/>
          <w:szCs w:val="32"/>
        </w:rPr>
        <w:t>①报纸消息。</w:t>
      </w:r>
    </w:p>
    <w:p>
      <w:pPr>
        <w:ind w:firstLine="720"/>
        <w:rPr>
          <w:rFonts w:ascii="仿宋_GB2312" w:eastAsia="仿宋_GB2312"/>
          <w:sz w:val="32"/>
          <w:szCs w:val="32"/>
        </w:rPr>
      </w:pPr>
      <w:r>
        <w:rPr>
          <w:rFonts w:ascii="仿宋_GB2312" w:eastAsia="仿宋_GB2312" w:hint="eastAsia"/>
          <w:sz w:val="32"/>
          <w:szCs w:val="32"/>
        </w:rPr>
        <w:t>②广播消息。</w:t>
      </w:r>
    </w:p>
    <w:p>
      <w:pPr>
        <w:ind w:firstLine="720"/>
        <w:rPr>
          <w:rFonts w:ascii="仿宋_GB2312" w:eastAsia="仿宋_GB2312"/>
          <w:sz w:val="32"/>
          <w:szCs w:val="32"/>
        </w:rPr>
      </w:pPr>
      <w:r>
        <w:rPr>
          <w:rFonts w:ascii="仿宋_GB2312" w:eastAsia="仿宋_GB2312" w:hint="eastAsia"/>
          <w:sz w:val="32"/>
          <w:szCs w:val="32"/>
        </w:rPr>
        <w:t>③电视消息。</w:t>
      </w:r>
    </w:p>
    <w:p>
      <w:pPr>
        <w:ind w:firstLine="720"/>
        <w:rPr>
          <w:rFonts w:ascii="仿宋_GB2312" w:eastAsia="仿宋_GB2312"/>
          <w:sz w:val="32"/>
          <w:szCs w:val="32"/>
        </w:rPr>
      </w:pPr>
      <w:r>
        <w:rPr>
          <w:rFonts w:ascii="仿宋_GB2312" w:eastAsia="仿宋_GB2312" w:hint="eastAsia"/>
          <w:sz w:val="32"/>
          <w:szCs w:val="32"/>
        </w:rPr>
        <w:t>④网络新媒体文字消息、视频消息（即短视频现场新闻）。</w:t>
      </w:r>
    </w:p>
    <w:p>
      <w:pPr>
        <w:ind w:firstLine="720"/>
        <w:rPr>
          <w:rFonts w:ascii="仿宋_GB2312" w:eastAsia="仿宋_GB2312"/>
          <w:sz w:val="32"/>
          <w:szCs w:val="32"/>
        </w:rPr>
      </w:pPr>
      <w:r>
        <w:rPr>
          <w:rFonts w:ascii="仿宋_GB2312" w:eastAsia="仿宋_GB2312" w:hint="eastAsia"/>
          <w:sz w:val="32"/>
          <w:szCs w:val="32"/>
        </w:rPr>
        <w:t>2.评论。细项：</w:t>
      </w:r>
    </w:p>
    <w:p>
      <w:pPr>
        <w:ind w:firstLine="720"/>
        <w:rPr>
          <w:rFonts w:ascii="仿宋_GB2312" w:eastAsia="仿宋_GB2312"/>
          <w:sz w:val="32"/>
          <w:szCs w:val="32"/>
        </w:rPr>
      </w:pPr>
      <w:r>
        <w:rPr>
          <w:rFonts w:ascii="仿宋_GB2312" w:eastAsia="仿宋_GB2312" w:hint="eastAsia"/>
          <w:sz w:val="32"/>
          <w:szCs w:val="32"/>
        </w:rPr>
        <w:t>①报纸评论。</w:t>
      </w:r>
    </w:p>
    <w:p>
      <w:pPr>
        <w:ind w:firstLine="720"/>
        <w:rPr>
          <w:rFonts w:ascii="仿宋_GB2312" w:eastAsia="仿宋_GB2312"/>
          <w:sz w:val="32"/>
          <w:szCs w:val="32"/>
        </w:rPr>
      </w:pPr>
      <w:r>
        <w:rPr>
          <w:rFonts w:ascii="仿宋_GB2312" w:eastAsia="仿宋_GB2312" w:hint="eastAsia"/>
          <w:sz w:val="32"/>
          <w:szCs w:val="32"/>
        </w:rPr>
        <w:t>②期刊评论。</w:t>
      </w:r>
    </w:p>
    <w:p>
      <w:pPr>
        <w:ind w:firstLine="720"/>
        <w:rPr>
          <w:rFonts w:ascii="仿宋_GB2312" w:eastAsia="仿宋_GB2312"/>
          <w:sz w:val="32"/>
          <w:szCs w:val="32"/>
        </w:rPr>
      </w:pPr>
      <w:r>
        <w:rPr>
          <w:rFonts w:ascii="仿宋_GB2312" w:eastAsia="仿宋_GB2312" w:hint="eastAsia"/>
          <w:sz w:val="32"/>
          <w:szCs w:val="32"/>
        </w:rPr>
        <w:t>③广播评论。</w:t>
      </w:r>
    </w:p>
    <w:p>
      <w:pPr>
        <w:ind w:firstLine="720"/>
        <w:rPr>
          <w:rFonts w:ascii="仿宋_GB2312" w:eastAsia="仿宋_GB2312"/>
          <w:sz w:val="32"/>
          <w:szCs w:val="32"/>
        </w:rPr>
      </w:pPr>
      <w:r>
        <w:rPr>
          <w:rFonts w:ascii="仿宋_GB2312" w:eastAsia="仿宋_GB2312" w:hint="eastAsia"/>
          <w:sz w:val="32"/>
          <w:szCs w:val="32"/>
        </w:rPr>
        <w:t>④电视评论。</w:t>
      </w:r>
    </w:p>
    <w:p>
      <w:pPr>
        <w:ind w:firstLine="720"/>
        <w:rPr>
          <w:rFonts w:ascii="仿宋_GB2312" w:eastAsia="仿宋_GB2312"/>
          <w:sz w:val="32"/>
          <w:szCs w:val="32"/>
        </w:rPr>
      </w:pPr>
      <w:r>
        <w:rPr>
          <w:rFonts w:ascii="仿宋_GB2312" w:eastAsia="仿宋_GB2312" w:hint="eastAsia"/>
          <w:sz w:val="32"/>
          <w:szCs w:val="32"/>
        </w:rPr>
        <w:t>⑤网络新媒体文字评论、视频评论。</w:t>
      </w:r>
    </w:p>
    <w:p>
      <w:pPr>
        <w:ind w:firstLine="720"/>
        <w:rPr>
          <w:rFonts w:ascii="仿宋_GB2312" w:eastAsia="仿宋_GB2312"/>
          <w:sz w:val="32"/>
          <w:szCs w:val="32"/>
        </w:rPr>
      </w:pPr>
      <w:r>
        <w:rPr>
          <w:rFonts w:ascii="仿宋_GB2312" w:eastAsia="仿宋_GB2312" w:hint="eastAsia"/>
          <w:sz w:val="32"/>
          <w:szCs w:val="32"/>
        </w:rPr>
        <w:t>3.通讯。细项：</w:t>
      </w:r>
    </w:p>
    <w:p>
      <w:pPr>
        <w:ind w:firstLine="720"/>
        <w:rPr>
          <w:rFonts w:ascii="仿宋_GB2312" w:eastAsia="仿宋_GB2312"/>
          <w:sz w:val="32"/>
          <w:szCs w:val="32"/>
        </w:rPr>
      </w:pPr>
      <w:r>
        <w:rPr>
          <w:rFonts w:ascii="仿宋_GB2312" w:eastAsia="仿宋_GB2312" w:hint="eastAsia"/>
          <w:sz w:val="32"/>
          <w:szCs w:val="32"/>
        </w:rPr>
        <w:t>①报纸通讯。</w:t>
      </w:r>
    </w:p>
    <w:p>
      <w:pPr>
        <w:ind w:firstLine="720"/>
        <w:rPr>
          <w:rFonts w:ascii="仿宋_GB2312" w:eastAsia="仿宋_GB2312"/>
          <w:sz w:val="32"/>
          <w:szCs w:val="32"/>
        </w:rPr>
      </w:pPr>
      <w:r>
        <w:rPr>
          <w:rFonts w:ascii="仿宋_GB2312" w:eastAsia="仿宋_GB2312" w:hint="eastAsia"/>
          <w:sz w:val="32"/>
          <w:szCs w:val="32"/>
        </w:rPr>
        <w:t>②期刊通讯。</w:t>
      </w:r>
    </w:p>
    <w:p>
      <w:pPr>
        <w:ind w:firstLine="720"/>
        <w:rPr>
          <w:rFonts w:ascii="仿宋_GB2312" w:eastAsia="仿宋_GB2312"/>
          <w:sz w:val="32"/>
          <w:szCs w:val="32"/>
        </w:rPr>
      </w:pPr>
      <w:r>
        <w:rPr>
          <w:rFonts w:ascii="仿宋_GB2312" w:eastAsia="仿宋_GB2312" w:hint="eastAsia"/>
          <w:sz w:val="32"/>
          <w:szCs w:val="32"/>
        </w:rPr>
        <w:t>③网络新媒体通讯。</w:t>
      </w:r>
    </w:p>
    <w:p>
      <w:pPr>
        <w:ind w:firstLine="720"/>
        <w:rPr>
          <w:rFonts w:ascii="仿宋_GB2312" w:eastAsia="仿宋_GB2312"/>
          <w:sz w:val="32"/>
          <w:szCs w:val="32"/>
        </w:rPr>
      </w:pPr>
      <w:r>
        <w:rPr>
          <w:rFonts w:ascii="仿宋_GB2312" w:eastAsia="仿宋_GB2312" w:hint="eastAsia"/>
          <w:sz w:val="32"/>
          <w:szCs w:val="32"/>
        </w:rPr>
        <w:t>4.新闻专题。细项：</w:t>
      </w:r>
    </w:p>
    <w:p>
      <w:pPr>
        <w:ind w:firstLine="720"/>
        <w:rPr>
          <w:rFonts w:ascii="仿宋_GB2312" w:eastAsia="仿宋_GB2312"/>
          <w:sz w:val="32"/>
          <w:szCs w:val="32"/>
        </w:rPr>
      </w:pPr>
      <w:r>
        <w:rPr>
          <w:rFonts w:ascii="仿宋_GB2312" w:eastAsia="仿宋_GB2312" w:hint="eastAsia"/>
          <w:sz w:val="32"/>
          <w:szCs w:val="32"/>
        </w:rPr>
        <w:t>①广播专题。</w:t>
      </w:r>
    </w:p>
    <w:p>
      <w:pPr>
        <w:ind w:firstLine="720"/>
        <w:rPr>
          <w:rFonts w:ascii="仿宋_GB2312" w:eastAsia="仿宋_GB2312"/>
          <w:sz w:val="32"/>
          <w:szCs w:val="32"/>
        </w:rPr>
      </w:pPr>
      <w:r>
        <w:rPr>
          <w:rFonts w:ascii="仿宋_GB2312" w:eastAsia="仿宋_GB2312" w:hint="eastAsia"/>
          <w:sz w:val="32"/>
          <w:szCs w:val="32"/>
        </w:rPr>
        <w:t>②电视专题。</w:t>
      </w:r>
    </w:p>
    <w:p>
      <w:pPr>
        <w:ind w:firstLine="720"/>
        <w:rPr>
          <w:rFonts w:ascii="仿宋_GB2312" w:eastAsia="仿宋_GB2312"/>
          <w:sz w:val="32"/>
          <w:szCs w:val="32"/>
        </w:rPr>
      </w:pPr>
      <w:r>
        <w:rPr>
          <w:rFonts w:ascii="仿宋_GB2312" w:eastAsia="仿宋_GB2312" w:hint="eastAsia"/>
          <w:sz w:val="32"/>
          <w:szCs w:val="32"/>
        </w:rPr>
        <w:t>③网络专题。</w:t>
      </w:r>
    </w:p>
    <w:p>
      <w:pPr>
        <w:ind w:firstLine="720"/>
        <w:rPr>
          <w:rFonts w:ascii="仿宋_GB2312" w:eastAsia="仿宋_GB2312"/>
          <w:sz w:val="32"/>
          <w:szCs w:val="32"/>
        </w:rPr>
      </w:pPr>
      <w:r>
        <w:rPr>
          <w:rFonts w:ascii="仿宋_GB2312" w:eastAsia="仿宋_GB2312" w:hint="eastAsia"/>
          <w:sz w:val="32"/>
          <w:szCs w:val="32"/>
        </w:rPr>
        <w:t>④新媒体的短视频专题。</w:t>
      </w:r>
    </w:p>
    <w:p>
      <w:pPr>
        <w:ind w:firstLine="720"/>
        <w:rPr>
          <w:rFonts w:ascii="仿宋_GB2312" w:eastAsia="仿宋_GB2312"/>
          <w:sz w:val="32"/>
          <w:szCs w:val="32"/>
        </w:rPr>
      </w:pPr>
      <w:r>
        <w:rPr>
          <w:rFonts w:ascii="仿宋_GB2312" w:eastAsia="仿宋_GB2312" w:hint="eastAsia"/>
          <w:sz w:val="32"/>
          <w:szCs w:val="32"/>
        </w:rPr>
        <w:t>5.新闻纪录片。</w:t>
      </w:r>
    </w:p>
    <w:p>
      <w:pPr>
        <w:ind w:firstLine="720"/>
        <w:rPr>
          <w:rFonts w:ascii="仿宋_GB2312" w:eastAsia="仿宋_GB2312"/>
          <w:sz w:val="32"/>
          <w:szCs w:val="32"/>
        </w:rPr>
      </w:pPr>
      <w:r>
        <w:rPr>
          <w:rFonts w:ascii="仿宋_GB2312" w:eastAsia="仿宋_GB2312" w:hint="eastAsia"/>
          <w:sz w:val="32"/>
          <w:szCs w:val="32"/>
        </w:rPr>
        <w:t>6.系列报道。细项：</w:t>
      </w:r>
    </w:p>
    <w:p>
      <w:pPr>
        <w:ind w:firstLine="720"/>
        <w:rPr>
          <w:rFonts w:ascii="仿宋_GB2312" w:eastAsia="仿宋_GB2312"/>
          <w:sz w:val="32"/>
          <w:szCs w:val="32"/>
        </w:rPr>
      </w:pPr>
      <w:r>
        <w:rPr>
          <w:rFonts w:ascii="仿宋_GB2312" w:eastAsia="仿宋_GB2312" w:hint="eastAsia"/>
          <w:sz w:val="32"/>
          <w:szCs w:val="32"/>
        </w:rPr>
        <w:t>①报纸系列（连续、组合）报道。</w:t>
      </w:r>
    </w:p>
    <w:p>
      <w:pPr>
        <w:ind w:firstLine="720"/>
        <w:rPr>
          <w:rFonts w:ascii="仿宋_GB2312" w:eastAsia="仿宋_GB2312"/>
          <w:sz w:val="32"/>
          <w:szCs w:val="32"/>
        </w:rPr>
      </w:pPr>
      <w:r>
        <w:rPr>
          <w:rFonts w:ascii="仿宋_GB2312" w:eastAsia="仿宋_GB2312" w:hint="eastAsia"/>
          <w:sz w:val="32"/>
          <w:szCs w:val="32"/>
        </w:rPr>
        <w:t>②广播系列（连续、组合）报道。</w:t>
      </w:r>
    </w:p>
    <w:p>
      <w:pPr>
        <w:ind w:firstLine="720"/>
        <w:rPr>
          <w:rFonts w:ascii="仿宋_GB2312" w:eastAsia="仿宋_GB2312"/>
          <w:sz w:val="32"/>
          <w:szCs w:val="32"/>
        </w:rPr>
      </w:pPr>
      <w:r>
        <w:rPr>
          <w:rFonts w:ascii="仿宋_GB2312" w:eastAsia="仿宋_GB2312" w:hint="eastAsia"/>
          <w:sz w:val="32"/>
          <w:szCs w:val="32"/>
        </w:rPr>
        <w:t>③电视系列（连续、组合）报道。</w:t>
      </w:r>
    </w:p>
    <w:p>
      <w:pPr>
        <w:ind w:firstLine="720"/>
        <w:rPr>
          <w:rFonts w:ascii="仿宋_GB2312" w:eastAsia="仿宋_GB2312"/>
          <w:sz w:val="32"/>
          <w:szCs w:val="32"/>
        </w:rPr>
      </w:pPr>
      <w:r>
        <w:rPr>
          <w:rFonts w:ascii="仿宋_GB2312" w:eastAsia="仿宋_GB2312" w:hint="eastAsia"/>
          <w:sz w:val="32"/>
          <w:szCs w:val="32"/>
        </w:rPr>
        <w:t>④网络新媒体系列（连续、组合）报道。</w:t>
      </w:r>
    </w:p>
    <w:p>
      <w:pPr>
        <w:ind w:firstLine="720"/>
        <w:rPr>
          <w:rFonts w:ascii="仿宋_GB2312" w:eastAsia="仿宋_GB2312"/>
          <w:sz w:val="32"/>
          <w:szCs w:val="32"/>
        </w:rPr>
      </w:pPr>
      <w:r>
        <w:rPr>
          <w:rFonts w:ascii="仿宋_GB2312" w:eastAsia="仿宋_GB2312" w:hint="eastAsia"/>
          <w:sz w:val="32"/>
          <w:szCs w:val="32"/>
        </w:rPr>
        <w:t>此类细项，填表时可简写为“报纸系列”或者“报纸组合”，其他类推。</w:t>
      </w:r>
    </w:p>
    <w:p>
      <w:pPr>
        <w:ind w:firstLine="720"/>
        <w:rPr>
          <w:rFonts w:ascii="仿宋_GB2312" w:eastAsia="仿宋_GB2312"/>
          <w:sz w:val="32"/>
          <w:szCs w:val="32"/>
        </w:rPr>
      </w:pPr>
      <w:r>
        <w:rPr>
          <w:rFonts w:ascii="仿宋_GB2312" w:eastAsia="仿宋_GB2312" w:hint="eastAsia"/>
          <w:sz w:val="32"/>
          <w:szCs w:val="32"/>
        </w:rPr>
        <w:t>7.新闻访谈。细项：</w:t>
      </w:r>
    </w:p>
    <w:p>
      <w:pPr>
        <w:ind w:firstLine="720"/>
        <w:rPr>
          <w:rFonts w:ascii="仿宋_GB2312" w:eastAsia="仿宋_GB2312"/>
          <w:sz w:val="32"/>
          <w:szCs w:val="32"/>
        </w:rPr>
      </w:pPr>
      <w:r>
        <w:rPr>
          <w:rFonts w:ascii="仿宋_GB2312" w:eastAsia="仿宋_GB2312" w:hint="eastAsia"/>
          <w:sz w:val="32"/>
          <w:szCs w:val="32"/>
        </w:rPr>
        <w:t>①报纸访谈。</w:t>
      </w:r>
    </w:p>
    <w:p>
      <w:pPr>
        <w:ind w:firstLine="720"/>
        <w:rPr>
          <w:rFonts w:ascii="仿宋_GB2312" w:eastAsia="仿宋_GB2312"/>
          <w:sz w:val="32"/>
          <w:szCs w:val="32"/>
        </w:rPr>
      </w:pPr>
      <w:r>
        <w:rPr>
          <w:rFonts w:ascii="仿宋_GB2312" w:eastAsia="仿宋_GB2312" w:hint="eastAsia"/>
          <w:sz w:val="32"/>
          <w:szCs w:val="32"/>
        </w:rPr>
        <w:t>②期刊访谈。</w:t>
      </w:r>
    </w:p>
    <w:p>
      <w:pPr>
        <w:ind w:firstLine="720"/>
        <w:rPr>
          <w:rFonts w:ascii="仿宋_GB2312" w:eastAsia="仿宋_GB2312"/>
          <w:sz w:val="32"/>
          <w:szCs w:val="32"/>
        </w:rPr>
      </w:pPr>
      <w:r>
        <w:rPr>
          <w:rFonts w:ascii="仿宋_GB2312" w:eastAsia="仿宋_GB2312" w:hint="eastAsia"/>
          <w:sz w:val="32"/>
          <w:szCs w:val="32"/>
        </w:rPr>
        <w:t>③广播访谈。</w:t>
      </w:r>
    </w:p>
    <w:p>
      <w:pPr>
        <w:ind w:firstLine="720"/>
        <w:rPr>
          <w:rFonts w:ascii="仿宋_GB2312" w:eastAsia="仿宋_GB2312"/>
          <w:sz w:val="32"/>
          <w:szCs w:val="32"/>
        </w:rPr>
      </w:pPr>
      <w:r>
        <w:rPr>
          <w:rFonts w:ascii="仿宋_GB2312" w:eastAsia="仿宋_GB2312" w:hint="eastAsia"/>
          <w:sz w:val="32"/>
          <w:szCs w:val="32"/>
        </w:rPr>
        <w:t>④电视访谈。</w:t>
      </w:r>
    </w:p>
    <w:p>
      <w:pPr>
        <w:ind w:firstLine="720"/>
        <w:rPr>
          <w:rFonts w:ascii="仿宋_GB2312" w:eastAsia="仿宋_GB2312"/>
          <w:sz w:val="32"/>
          <w:szCs w:val="32"/>
        </w:rPr>
      </w:pPr>
      <w:r>
        <w:rPr>
          <w:rFonts w:ascii="仿宋_GB2312" w:eastAsia="仿宋_GB2312" w:hint="eastAsia"/>
          <w:sz w:val="32"/>
          <w:szCs w:val="32"/>
        </w:rPr>
        <w:t>⑤网络新媒体访谈。</w:t>
      </w:r>
    </w:p>
    <w:p>
      <w:pPr>
        <w:ind w:firstLine="720"/>
        <w:rPr>
          <w:rFonts w:ascii="仿宋_GB2312" w:eastAsia="仿宋_GB2312"/>
          <w:sz w:val="32"/>
          <w:szCs w:val="32"/>
        </w:rPr>
      </w:pPr>
      <w:r>
        <w:rPr>
          <w:rFonts w:ascii="仿宋_GB2312" w:eastAsia="仿宋_GB2312" w:hint="eastAsia"/>
          <w:sz w:val="32"/>
          <w:szCs w:val="32"/>
        </w:rPr>
        <w:t>8.新闻直播。细项：</w:t>
      </w:r>
    </w:p>
    <w:p>
      <w:pPr>
        <w:ind w:firstLine="720"/>
        <w:rPr>
          <w:rFonts w:ascii="仿宋_GB2312" w:eastAsia="仿宋_GB2312"/>
          <w:sz w:val="32"/>
          <w:szCs w:val="32"/>
        </w:rPr>
      </w:pPr>
      <w:r>
        <w:rPr>
          <w:rFonts w:ascii="仿宋_GB2312" w:eastAsia="仿宋_GB2312" w:hint="eastAsia"/>
          <w:sz w:val="32"/>
          <w:szCs w:val="32"/>
        </w:rPr>
        <w:t>①广播直播。</w:t>
      </w:r>
    </w:p>
    <w:p>
      <w:pPr>
        <w:ind w:firstLine="720"/>
        <w:rPr>
          <w:rFonts w:ascii="仿宋_GB2312" w:eastAsia="仿宋_GB2312"/>
          <w:sz w:val="32"/>
          <w:szCs w:val="32"/>
        </w:rPr>
      </w:pPr>
      <w:r>
        <w:rPr>
          <w:rFonts w:ascii="仿宋_GB2312" w:eastAsia="仿宋_GB2312" w:hint="eastAsia"/>
          <w:sz w:val="32"/>
          <w:szCs w:val="32"/>
        </w:rPr>
        <w:t>②电视直播。</w:t>
      </w:r>
    </w:p>
    <w:p>
      <w:pPr>
        <w:ind w:firstLine="720"/>
        <w:rPr>
          <w:rFonts w:ascii="仿宋_GB2312" w:eastAsia="仿宋_GB2312"/>
          <w:sz w:val="32"/>
          <w:szCs w:val="32"/>
        </w:rPr>
      </w:pPr>
      <w:r>
        <w:rPr>
          <w:rFonts w:ascii="仿宋_GB2312" w:eastAsia="仿宋_GB2312" w:hint="eastAsia"/>
          <w:sz w:val="32"/>
          <w:szCs w:val="32"/>
        </w:rPr>
        <w:t>③网络新媒体的移动直播。</w:t>
      </w:r>
    </w:p>
    <w:p>
      <w:pPr>
        <w:ind w:firstLine="720"/>
        <w:rPr>
          <w:rFonts w:ascii="仿宋_GB2312" w:eastAsia="仿宋_GB2312"/>
          <w:sz w:val="32"/>
          <w:szCs w:val="32"/>
        </w:rPr>
      </w:pPr>
      <w:r>
        <w:rPr>
          <w:rFonts w:ascii="仿宋_GB2312" w:eastAsia="仿宋_GB2312" w:hint="eastAsia"/>
          <w:sz w:val="32"/>
          <w:szCs w:val="32"/>
        </w:rPr>
        <w:t>9. 新闻摄影。（如报基础类，不须填细项）</w:t>
      </w:r>
    </w:p>
    <w:p>
      <w:pPr>
        <w:ind w:firstLine="720"/>
        <w:rPr>
          <w:rFonts w:ascii="仿宋_GB2312" w:eastAsia="仿宋_GB2312"/>
          <w:sz w:val="32"/>
          <w:szCs w:val="32"/>
        </w:rPr>
      </w:pPr>
      <w:r>
        <w:rPr>
          <w:rFonts w:ascii="仿宋_GB2312" w:eastAsia="仿宋_GB2312" w:hint="eastAsia"/>
          <w:sz w:val="32"/>
          <w:szCs w:val="32"/>
        </w:rPr>
        <w:t>10. 新闻漫画。（如报基础类，不须填细项）</w:t>
      </w:r>
    </w:p>
    <w:p>
      <w:pPr>
        <w:ind w:firstLine="720"/>
        <w:rPr>
          <w:rFonts w:ascii="仿宋_GB2312" w:eastAsia="仿宋_GB2312"/>
          <w:sz w:val="32"/>
          <w:szCs w:val="32"/>
        </w:rPr>
      </w:pPr>
      <w:r>
        <w:rPr>
          <w:rFonts w:ascii="仿宋_GB2312" w:eastAsia="仿宋_GB2312" w:hint="eastAsia"/>
          <w:sz w:val="32"/>
          <w:szCs w:val="32"/>
        </w:rPr>
        <w:t>11. 副刊作品。细项：杂文、特写、报告文学。</w:t>
      </w:r>
    </w:p>
    <w:p>
      <w:pPr>
        <w:ind w:firstLine="720"/>
        <w:rPr>
          <w:rFonts w:ascii="仿宋_GB2312" w:eastAsia="仿宋_GB2312"/>
          <w:sz w:val="32"/>
          <w:szCs w:val="32"/>
        </w:rPr>
      </w:pPr>
      <w:r>
        <w:rPr>
          <w:rFonts w:ascii="仿宋_GB2312" w:eastAsia="仿宋_GB2312" w:hint="eastAsia"/>
          <w:sz w:val="32"/>
          <w:szCs w:val="32"/>
        </w:rPr>
        <w:t>12.新闻编排。细项：</w:t>
      </w:r>
    </w:p>
    <w:p>
      <w:pPr>
        <w:ind w:firstLine="720"/>
        <w:rPr>
          <w:rFonts w:ascii="仿宋_GB2312" w:eastAsia="仿宋_GB2312"/>
          <w:sz w:val="32"/>
          <w:szCs w:val="32"/>
        </w:rPr>
      </w:pPr>
      <w:r>
        <w:rPr>
          <w:rFonts w:ascii="仿宋_GB2312" w:eastAsia="仿宋_GB2312" w:hint="eastAsia"/>
          <w:sz w:val="32"/>
          <w:szCs w:val="32"/>
        </w:rPr>
        <w:t>①报纸版面。</w:t>
      </w:r>
    </w:p>
    <w:p>
      <w:pPr>
        <w:ind w:firstLine="720"/>
        <w:rPr>
          <w:rFonts w:ascii="仿宋_GB2312" w:eastAsia="仿宋_GB2312"/>
          <w:sz w:val="32"/>
          <w:szCs w:val="32"/>
        </w:rPr>
      </w:pPr>
      <w:r>
        <w:rPr>
          <w:rFonts w:ascii="仿宋_GB2312" w:eastAsia="仿宋_GB2312" w:hint="eastAsia"/>
          <w:sz w:val="32"/>
          <w:szCs w:val="32"/>
        </w:rPr>
        <w:t>②广播编排。</w:t>
      </w:r>
    </w:p>
    <w:p>
      <w:pPr>
        <w:ind w:firstLine="720"/>
        <w:rPr>
          <w:rFonts w:ascii="仿宋_GB2312" w:eastAsia="仿宋_GB2312"/>
          <w:sz w:val="32"/>
          <w:szCs w:val="32"/>
        </w:rPr>
      </w:pPr>
      <w:r>
        <w:rPr>
          <w:rFonts w:ascii="仿宋_GB2312" w:eastAsia="仿宋_GB2312" w:hint="eastAsia"/>
          <w:sz w:val="32"/>
          <w:szCs w:val="32"/>
        </w:rPr>
        <w:t>③电视编排。</w:t>
      </w:r>
    </w:p>
    <w:p>
      <w:pPr>
        <w:ind w:firstLine="720"/>
        <w:rPr>
          <w:rFonts w:ascii="仿宋_GB2312" w:eastAsia="仿宋_GB2312"/>
          <w:sz w:val="32"/>
          <w:szCs w:val="32"/>
        </w:rPr>
      </w:pPr>
      <w:r>
        <w:rPr>
          <w:rFonts w:ascii="仿宋_GB2312" w:eastAsia="仿宋_GB2312" w:hint="eastAsia"/>
          <w:sz w:val="32"/>
          <w:szCs w:val="32"/>
        </w:rPr>
        <w:t>13.新闻专栏。细项：</w:t>
      </w:r>
    </w:p>
    <w:p>
      <w:pPr>
        <w:ind w:firstLine="720"/>
        <w:rPr>
          <w:rFonts w:ascii="仿宋_GB2312" w:eastAsia="仿宋_GB2312"/>
          <w:sz w:val="32"/>
          <w:szCs w:val="32"/>
        </w:rPr>
      </w:pPr>
      <w:r>
        <w:rPr>
          <w:rFonts w:ascii="仿宋_GB2312" w:eastAsia="仿宋_GB2312" w:hint="eastAsia"/>
          <w:sz w:val="32"/>
          <w:szCs w:val="32"/>
        </w:rPr>
        <w:t>①报纸专栏。</w:t>
      </w:r>
    </w:p>
    <w:p>
      <w:pPr>
        <w:ind w:firstLine="720"/>
        <w:rPr>
          <w:rFonts w:ascii="仿宋_GB2312" w:eastAsia="仿宋_GB2312"/>
          <w:sz w:val="32"/>
          <w:szCs w:val="32"/>
        </w:rPr>
      </w:pPr>
      <w:r>
        <w:rPr>
          <w:rFonts w:ascii="仿宋_GB2312" w:eastAsia="仿宋_GB2312" w:hint="eastAsia"/>
          <w:sz w:val="32"/>
          <w:szCs w:val="32"/>
        </w:rPr>
        <w:t>②广播专栏。</w:t>
      </w:r>
    </w:p>
    <w:p>
      <w:pPr>
        <w:ind w:firstLine="720"/>
        <w:rPr>
          <w:rFonts w:ascii="仿宋_GB2312" w:eastAsia="仿宋_GB2312"/>
          <w:sz w:val="32"/>
          <w:szCs w:val="32"/>
        </w:rPr>
      </w:pPr>
      <w:r>
        <w:rPr>
          <w:rFonts w:ascii="仿宋_GB2312" w:eastAsia="仿宋_GB2312" w:hint="eastAsia"/>
          <w:sz w:val="32"/>
          <w:szCs w:val="32"/>
        </w:rPr>
        <w:t>③电视专栏。</w:t>
      </w:r>
    </w:p>
    <w:p>
      <w:pPr>
        <w:ind w:firstLine="720"/>
        <w:rPr>
          <w:rFonts w:ascii="仿宋_GB2312" w:eastAsia="仿宋_GB2312"/>
          <w:sz w:val="32"/>
          <w:szCs w:val="32"/>
        </w:rPr>
      </w:pPr>
      <w:r>
        <w:rPr>
          <w:rFonts w:ascii="仿宋_GB2312" w:eastAsia="仿宋_GB2312" w:hint="eastAsia"/>
          <w:sz w:val="32"/>
          <w:szCs w:val="32"/>
        </w:rPr>
        <w:t>④网络新媒体专栏。</w:t>
      </w:r>
    </w:p>
    <w:p>
      <w:pPr>
        <w:ind w:firstLineChars="150" w:firstLine="480"/>
        <w:rPr>
          <w:rFonts w:ascii="仿宋_GB2312" w:eastAsia="仿宋_GB2312"/>
          <w:sz w:val="32"/>
          <w:szCs w:val="32"/>
        </w:rPr>
      </w:pPr>
      <w:r>
        <w:rPr>
          <w:rFonts w:ascii="仿宋_GB2312" w:eastAsia="仿宋_GB2312" w:hint="eastAsia"/>
          <w:sz w:val="32"/>
          <w:szCs w:val="32"/>
        </w:rPr>
        <w:t xml:space="preserve"> 14. 新闻业务研究（不须填细项，只能报基础类）。</w:t>
      </w:r>
    </w:p>
    <w:p>
      <w:pPr>
        <w:ind w:firstLineChars="200" w:firstLine="640"/>
        <w:rPr>
          <w:rFonts w:ascii="仿宋_GB2312" w:eastAsia="仿宋_GB2312"/>
          <w:sz w:val="32"/>
          <w:szCs w:val="32"/>
        </w:rPr>
      </w:pPr>
      <w:r>
        <w:rPr>
          <w:rFonts w:ascii="仿宋_GB2312" w:eastAsia="仿宋_GB2312" w:hint="eastAsia"/>
          <w:sz w:val="32"/>
          <w:szCs w:val="32"/>
        </w:rPr>
        <w:t>15. 理论宣传作品（不须填细项，只能报基础类）。</w:t>
      </w:r>
    </w:p>
    <w:p>
      <w:pPr>
        <w:ind w:firstLine="720"/>
        <w:rPr>
          <w:rFonts w:ascii="楷体" w:eastAsia="楷体"/>
          <w:b/>
          <w:sz w:val="32"/>
          <w:szCs w:val="32"/>
        </w:rPr>
      </w:pPr>
      <w:r>
        <w:rPr>
          <w:rFonts w:ascii="楷体" w:eastAsia="楷体" w:hint="eastAsia"/>
          <w:b/>
          <w:sz w:val="32"/>
          <w:szCs w:val="32"/>
        </w:rPr>
        <w:t>（二）专门奖项（6类）</w:t>
      </w:r>
    </w:p>
    <w:p>
      <w:pPr>
        <w:ind w:firstLine="720"/>
        <w:rPr>
          <w:rFonts w:ascii="仿宋_GB2312" w:eastAsia="仿宋_GB2312"/>
          <w:sz w:val="32"/>
          <w:szCs w:val="32"/>
        </w:rPr>
      </w:pPr>
      <w:r>
        <w:rPr>
          <w:rFonts w:ascii="仿宋_GB2312" w:eastAsia="仿宋_GB2312" w:hint="eastAsia"/>
          <w:sz w:val="32"/>
          <w:szCs w:val="32"/>
        </w:rPr>
        <w:t>16.重大主题报道。</w:t>
      </w:r>
    </w:p>
    <w:p>
      <w:pPr>
        <w:ind w:firstLine="720"/>
        <w:rPr>
          <w:rFonts w:ascii="仿宋_GB2312" w:eastAsia="仿宋_GB2312"/>
          <w:sz w:val="32"/>
          <w:szCs w:val="32"/>
        </w:rPr>
      </w:pPr>
      <w:r>
        <w:rPr>
          <w:rFonts w:ascii="仿宋_GB2312" w:eastAsia="仿宋_GB2312" w:hint="eastAsia"/>
          <w:sz w:val="32"/>
          <w:szCs w:val="32"/>
        </w:rPr>
        <w:t>17.国际传播。</w:t>
      </w:r>
    </w:p>
    <w:p>
      <w:pPr>
        <w:ind w:firstLine="720"/>
        <w:rPr>
          <w:rFonts w:ascii="仿宋_GB2312" w:eastAsia="仿宋_GB2312"/>
          <w:sz w:val="32"/>
          <w:szCs w:val="32"/>
        </w:rPr>
      </w:pPr>
      <w:r>
        <w:rPr>
          <w:rFonts w:ascii="仿宋_GB2312" w:eastAsia="仿宋_GB2312" w:hint="eastAsia"/>
          <w:sz w:val="32"/>
          <w:szCs w:val="32"/>
        </w:rPr>
        <w:t>18.典型报道。</w:t>
      </w:r>
    </w:p>
    <w:p>
      <w:pPr>
        <w:ind w:firstLine="720"/>
        <w:rPr>
          <w:rFonts w:ascii="仿宋_GB2312" w:eastAsia="仿宋_GB2312"/>
          <w:sz w:val="32"/>
          <w:szCs w:val="32"/>
        </w:rPr>
      </w:pPr>
      <w:r>
        <w:rPr>
          <w:rFonts w:ascii="仿宋_GB2312" w:eastAsia="仿宋_GB2312" w:hint="eastAsia"/>
          <w:sz w:val="32"/>
          <w:szCs w:val="32"/>
        </w:rPr>
        <w:t>19.舆论监督报道。</w:t>
      </w:r>
    </w:p>
    <w:p>
      <w:pPr>
        <w:ind w:firstLine="720"/>
        <w:rPr>
          <w:rFonts w:ascii="仿宋_GB2312" w:eastAsia="仿宋_GB2312"/>
          <w:sz w:val="32"/>
          <w:szCs w:val="32"/>
        </w:rPr>
      </w:pPr>
      <w:r>
        <w:rPr>
          <w:rFonts w:ascii="仿宋_GB2312" w:eastAsia="仿宋_GB2312" w:hint="eastAsia"/>
          <w:sz w:val="32"/>
          <w:szCs w:val="32"/>
        </w:rPr>
        <w:t>20.融合报道(参评项目为融合报道，不须填细项；如为16-19的专门类，细项为：“融合报道”。如：典型报道-融合报道)。</w:t>
      </w:r>
    </w:p>
    <w:p>
      <w:pPr>
        <w:ind w:firstLine="720"/>
        <w:rPr>
          <w:rFonts w:ascii="仿宋_GB2312" w:eastAsia="仿宋_GB2312"/>
          <w:sz w:val="32"/>
          <w:szCs w:val="32"/>
        </w:rPr>
      </w:pPr>
      <w:r>
        <w:rPr>
          <w:rFonts w:ascii="仿宋_GB2312" w:eastAsia="仿宋_GB2312" w:hint="eastAsia"/>
          <w:sz w:val="32"/>
          <w:szCs w:val="32"/>
        </w:rPr>
        <w:t>21.应用创新（如报应用创新，不须填细项；如报16-19的专门类，细项为：应用创新）。</w:t>
      </w:r>
    </w:p>
    <w:p>
      <w:pPr>
        <w:ind w:firstLine="720"/>
        <w:rPr>
          <w:rFonts w:ascii="黑体" w:eastAsia="黑体"/>
          <w:sz w:val="32"/>
          <w:szCs w:val="32"/>
        </w:rPr>
      </w:pPr>
      <w:r>
        <w:rPr>
          <w:rFonts w:ascii="黑体" w:eastAsia="黑体" w:hint="eastAsia"/>
          <w:sz w:val="32"/>
          <w:szCs w:val="32"/>
        </w:rPr>
        <w:t>三、报送中要注意的问题</w:t>
      </w:r>
    </w:p>
    <w:p>
      <w:pPr>
        <w:numPr>
          <w:ilvl w:val="0"/>
          <w:numId w:val="1"/>
        </w:numPr>
        <w:rPr>
          <w:rFonts w:ascii="楷体" w:eastAsia="楷体"/>
          <w:sz w:val="32"/>
          <w:szCs w:val="32"/>
        </w:rPr>
      </w:pPr>
      <w:r>
        <w:rPr>
          <w:rFonts w:ascii="楷体" w:eastAsia="楷体" w:hint="eastAsia"/>
          <w:sz w:val="32"/>
          <w:szCs w:val="32"/>
        </w:rPr>
        <w:t>强化报送中的审核</w:t>
      </w:r>
      <w:r>
        <w:rPr>
          <w:rFonts w:ascii="楷体" w:eastAsia="楷体"/>
          <w:sz w:val="32"/>
          <w:szCs w:val="32"/>
        </w:rPr>
        <w:t>。</w:t>
      </w:r>
    </w:p>
    <w:p>
      <w:pPr>
        <w:ind w:firstLineChars="200" w:firstLine="640"/>
        <w:rPr>
          <w:rFonts w:ascii="仿宋_GB2312" w:eastAsia="仿宋_GB2312" w:hint="eastAsia"/>
          <w:sz w:val="32"/>
          <w:szCs w:val="32"/>
        </w:rPr>
      </w:pPr>
      <w:r>
        <w:rPr>
          <w:rFonts w:ascii="仿宋_GB2312" w:eastAsia="仿宋_GB2312" w:hint="eastAsia"/>
          <w:sz w:val="32"/>
          <w:szCs w:val="32"/>
        </w:rPr>
        <w:t>各地各新闻单位</w:t>
      </w:r>
      <w:r>
        <w:rPr>
          <w:rFonts w:ascii="仿宋_GB2312" w:eastAsia="仿宋_GB2312"/>
          <w:sz w:val="32"/>
          <w:szCs w:val="32"/>
        </w:rPr>
        <w:t>要强化参评作品的审核工作。参评作品不得出现</w:t>
      </w:r>
      <w:r>
        <w:rPr>
          <w:rFonts w:ascii="仿宋_GB2312" w:eastAsia="仿宋_GB2312" w:hint="eastAsia"/>
          <w:sz w:val="32"/>
          <w:szCs w:val="32"/>
        </w:rPr>
        <w:t>“</w:t>
      </w:r>
      <w:r>
        <w:rPr>
          <w:rFonts w:ascii="仿宋_GB2312" w:eastAsia="仿宋_GB2312"/>
          <w:sz w:val="32"/>
          <w:szCs w:val="32"/>
        </w:rPr>
        <w:t>落马</w:t>
      </w:r>
      <w:r>
        <w:rPr>
          <w:rFonts w:ascii="仿宋_GB2312" w:eastAsia="仿宋_GB2312" w:hint="eastAsia"/>
          <w:sz w:val="32"/>
          <w:szCs w:val="32"/>
        </w:rPr>
        <w:t>”</w:t>
      </w:r>
      <w:r>
        <w:rPr>
          <w:rFonts w:ascii="仿宋_GB2312" w:eastAsia="仿宋_GB2312"/>
          <w:sz w:val="32"/>
          <w:szCs w:val="32"/>
        </w:rPr>
        <w:t>官员的正面形象（正面报道），否则视为导向错误，将进行公开通报批评。对于重点作品是否存在事实性错误、语言文字错误，以及画面、字幕、标点符号等关键细节方面也要严格把关，坚决把质量不好的作品拿下来。要把审核结果作为业务练兵的生动教材，有错就改，举一反三，锻造严深细实的工作作风。</w:t>
      </w:r>
    </w:p>
    <w:p>
      <w:pPr>
        <w:numPr>
          <w:ilvl w:val="0"/>
          <w:numId w:val="1"/>
        </w:numPr>
        <w:rPr>
          <w:rFonts w:ascii="楷体" w:eastAsia="楷体" w:hint="eastAsia"/>
          <w:sz w:val="32"/>
          <w:szCs w:val="32"/>
        </w:rPr>
      </w:pPr>
      <w:r>
        <w:rPr>
          <w:rFonts w:ascii="楷体" w:eastAsia="楷体"/>
          <w:sz w:val="32"/>
          <w:szCs w:val="32"/>
        </w:rPr>
        <w:t>其他问题</w:t>
      </w:r>
    </w:p>
    <w:p>
      <w:pPr>
        <w:ind w:firstLine="72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 xml:space="preserve"> </w:t>
      </w:r>
      <w:r>
        <w:rPr>
          <w:rFonts w:ascii="仿宋_GB2312" w:eastAsia="仿宋_GB2312" w:hint="eastAsia"/>
          <w:sz w:val="32"/>
          <w:szCs w:val="32"/>
        </w:rPr>
        <w:t>每件作品只能选择一个奖项报送。</w:t>
      </w:r>
    </w:p>
    <w:p>
      <w:pPr>
        <w:ind w:firstLine="720"/>
        <w:rPr>
          <w:rFonts w:ascii="仿宋_GB2312" w:eastAsia="仿宋_GB2312"/>
          <w:sz w:val="32"/>
          <w:szCs w:val="32"/>
        </w:rPr>
      </w:pPr>
      <w:r>
        <w:rPr>
          <w:rFonts w:ascii="仿宋_GB2312" w:eastAsia="仿宋_GB2312" w:hint="eastAsia"/>
          <w:sz w:val="32"/>
          <w:szCs w:val="32"/>
        </w:rPr>
        <w:t>2.16-19的细项，为1-12和20、21。专栏、新闻业务研究、理论宣传作品不能报专门类。</w:t>
      </w:r>
    </w:p>
    <w:p>
      <w:pPr>
        <w:ind w:firstLine="720"/>
        <w:rPr>
          <w:rFonts w:ascii="仿宋_GB2312" w:eastAsia="仿宋_GB2312"/>
          <w:sz w:val="32"/>
          <w:szCs w:val="32"/>
        </w:rPr>
      </w:pPr>
      <w:r>
        <w:rPr>
          <w:rFonts w:ascii="仿宋_GB2312" w:eastAsia="仿宋_GB2312" w:hint="eastAsia"/>
          <w:sz w:val="32"/>
          <w:szCs w:val="32"/>
        </w:rPr>
        <w:t>3.理论宣传作品，要向宣传阐释习近平总书记中国特色社会主义思想的作品倾斜，关注宣传阐释习近平总书记重要指示重要批示精神和习近平总书记在福建工作期间开创的重要理念和重大实践。</w:t>
      </w:r>
    </w:p>
    <w:p>
      <w:pPr>
        <w:ind w:firstLine="720"/>
        <w:rPr>
          <w:rFonts w:ascii="仿宋_GB2312" w:eastAsia="仿宋_GB2312"/>
          <w:sz w:val="32"/>
          <w:szCs w:val="32"/>
        </w:rPr>
      </w:pPr>
      <w:r>
        <w:rPr>
          <w:rFonts w:ascii="仿宋_GB2312" w:eastAsia="仿宋_GB2312" w:hint="eastAsia"/>
          <w:sz w:val="32"/>
          <w:szCs w:val="32"/>
        </w:rPr>
        <w:t>4.根据中国记协评奖办提示精神和我省实际，2022年重大主题报道主要为：</w:t>
      </w:r>
    </w:p>
    <w:p>
      <w:pPr>
        <w:ind w:firstLine="720"/>
        <w:rPr>
          <w:rFonts w:ascii="仿宋_GB2312" w:eastAsia="仿宋_GB2312"/>
          <w:sz w:val="32"/>
          <w:szCs w:val="32"/>
        </w:rPr>
      </w:pPr>
      <w:r>
        <w:rPr>
          <w:rFonts w:ascii="仿宋_GB2312" w:eastAsia="仿宋_GB2312" w:hint="eastAsia"/>
          <w:sz w:val="32"/>
          <w:szCs w:val="32"/>
        </w:rPr>
        <w:t>①习近平总书记重要会议活动、重要讲话精神</w:t>
      </w:r>
      <w:r>
        <w:rPr>
          <w:rFonts w:ascii="仿宋_GB2312" w:eastAsia="仿宋_GB2312"/>
          <w:sz w:val="32"/>
          <w:szCs w:val="32"/>
        </w:rPr>
        <w:t>和习近平总书记在福建的探索实践</w:t>
      </w:r>
      <w:bookmarkStart w:id="0" w:name="_GoBack"/>
      <w:bookmarkEnd w:id="0"/>
      <w:r>
        <w:rPr>
          <w:rFonts w:ascii="仿宋_GB2312" w:eastAsia="仿宋_GB2312" w:hint="eastAsia"/>
          <w:sz w:val="32"/>
          <w:szCs w:val="32"/>
        </w:rPr>
        <w:t>等宣传报道。</w:t>
      </w:r>
    </w:p>
    <w:p>
      <w:pPr>
        <w:ind w:firstLine="720"/>
        <w:rPr>
          <w:rFonts w:ascii="仿宋_GB2312" w:eastAsia="仿宋_GB2312"/>
          <w:sz w:val="32"/>
          <w:szCs w:val="32"/>
        </w:rPr>
      </w:pPr>
      <w:r>
        <w:rPr>
          <w:rFonts w:ascii="仿宋_GB2312" w:eastAsia="仿宋_GB2312" w:hint="eastAsia"/>
          <w:sz w:val="32"/>
          <w:szCs w:val="32"/>
        </w:rPr>
        <w:t>②“奋进新征程  建功新时代”重大主题宣传。</w:t>
      </w:r>
    </w:p>
    <w:p>
      <w:pPr>
        <w:ind w:firstLine="720"/>
        <w:rPr>
          <w:rFonts w:ascii="仿宋_GB2312" w:eastAsia="仿宋_GB2312"/>
          <w:sz w:val="32"/>
          <w:szCs w:val="32"/>
        </w:rPr>
      </w:pPr>
      <w:r>
        <w:rPr>
          <w:rFonts w:ascii="仿宋_GB2312" w:eastAsia="仿宋_GB2312" w:hint="eastAsia"/>
          <w:sz w:val="32"/>
          <w:szCs w:val="32"/>
        </w:rPr>
        <w:t>③党的二十大报道。</w:t>
      </w:r>
    </w:p>
    <w:p>
      <w:pPr>
        <w:ind w:firstLine="720"/>
        <w:rPr>
          <w:rFonts w:ascii="仿宋_GB2312" w:eastAsia="仿宋_GB2312"/>
          <w:sz w:val="32"/>
          <w:szCs w:val="32"/>
        </w:rPr>
      </w:pPr>
      <w:r>
        <w:rPr>
          <w:rFonts w:ascii="仿宋_GB2312" w:eastAsia="仿宋_GB2312" w:hint="eastAsia"/>
          <w:sz w:val="32"/>
          <w:szCs w:val="32"/>
        </w:rPr>
        <w:t>④“新时代新征程新伟业”主题采访。</w:t>
      </w:r>
    </w:p>
    <w:p>
      <w:pPr>
        <w:ind w:firstLine="720"/>
        <w:rPr>
          <w:rFonts w:ascii="仿宋_GB2312" w:eastAsia="仿宋_GB2312"/>
          <w:sz w:val="32"/>
          <w:szCs w:val="32"/>
        </w:rPr>
      </w:pPr>
      <w:r>
        <w:rPr>
          <w:rFonts w:ascii="仿宋_GB2312" w:eastAsia="仿宋_GB2312" w:hint="eastAsia"/>
          <w:sz w:val="32"/>
          <w:szCs w:val="32"/>
        </w:rPr>
        <w:t>⑤2022年北京冬奥会、冬残奥会宣传报道。</w:t>
      </w:r>
    </w:p>
    <w:p>
      <w:pPr>
        <w:ind w:firstLine="720"/>
        <w:rPr>
          <w:rFonts w:ascii="仿宋_GB2312" w:eastAsia="仿宋_GB2312"/>
          <w:sz w:val="32"/>
          <w:szCs w:val="32"/>
        </w:rPr>
      </w:pPr>
      <w:r>
        <w:rPr>
          <w:rFonts w:ascii="仿宋_GB2312" w:eastAsia="仿宋_GB2312" w:hint="eastAsia"/>
          <w:sz w:val="32"/>
          <w:szCs w:val="32"/>
        </w:rPr>
        <w:t>⑥沉痛悼念江泽民同志报道。</w:t>
      </w:r>
    </w:p>
    <w:p>
      <w:pPr>
        <w:ind w:firstLine="720"/>
        <w:rPr>
          <w:rFonts w:ascii="仿宋_GB2312" w:eastAsia="仿宋_GB2312"/>
          <w:sz w:val="32"/>
          <w:szCs w:val="32"/>
        </w:rPr>
      </w:pPr>
      <w:r>
        <w:rPr>
          <w:rFonts w:ascii="仿宋_GB2312" w:eastAsia="仿宋_GB2312" w:hint="eastAsia"/>
          <w:sz w:val="32"/>
          <w:szCs w:val="32"/>
        </w:rPr>
        <w:t>⑦省委、省政府重大工作部署报道。</w:t>
      </w:r>
    </w:p>
    <w:p>
      <w:pPr>
        <w:ind w:firstLine="720"/>
        <w:rPr>
          <w:rFonts w:ascii="黑体" w:eastAsia="黑体"/>
          <w:sz w:val="32"/>
          <w:szCs w:val="32"/>
        </w:rPr>
      </w:pPr>
      <w:r>
        <w:rPr>
          <w:rFonts w:ascii="黑体" w:eastAsia="黑体" w:hint="eastAsia"/>
          <w:sz w:val="32"/>
          <w:szCs w:val="32"/>
        </w:rPr>
        <w:t>四、相关问题答疑</w:t>
      </w:r>
    </w:p>
    <w:p>
      <w:pPr>
        <w:ind w:firstLine="720"/>
        <w:rPr>
          <w:rFonts w:ascii="仿宋_GB2312" w:eastAsia="仿宋_GB2312"/>
          <w:b/>
          <w:sz w:val="32"/>
          <w:szCs w:val="32"/>
        </w:rPr>
      </w:pPr>
      <w:r>
        <w:rPr>
          <w:rFonts w:ascii="仿宋_GB2312" w:eastAsia="仿宋_GB2312" w:hint="eastAsia"/>
          <w:b/>
          <w:sz w:val="32"/>
          <w:szCs w:val="32"/>
        </w:rPr>
        <w:t>1.改革后，报送单位的“广播5件”“电视8件”怎么理解?</w:t>
      </w:r>
    </w:p>
    <w:p>
      <w:pPr>
        <w:ind w:firstLine="720"/>
        <w:rPr>
          <w:rFonts w:ascii="仿宋_GB2312" w:eastAsia="仿宋_GB2312"/>
          <w:sz w:val="32"/>
          <w:szCs w:val="32"/>
        </w:rPr>
      </w:pPr>
      <w:r>
        <w:rPr>
          <w:rFonts w:ascii="仿宋_GB2312" w:eastAsia="仿宋_GB2312" w:hint="eastAsia"/>
          <w:sz w:val="32"/>
          <w:szCs w:val="32"/>
        </w:rPr>
        <w:t>答：广播5件，可理解为广播部门主创的作品，一般为涵盖除新闻业务研究、编排外的其他基础类、专门类作品。</w:t>
      </w:r>
    </w:p>
    <w:p>
      <w:pPr>
        <w:ind w:firstLine="720"/>
        <w:rPr>
          <w:rFonts w:ascii="仿宋_GB2312" w:eastAsia="仿宋_GB2312"/>
          <w:b/>
          <w:sz w:val="32"/>
          <w:szCs w:val="32"/>
        </w:rPr>
      </w:pPr>
      <w:r>
        <w:rPr>
          <w:rFonts w:ascii="仿宋_GB2312" w:eastAsia="仿宋_GB2312" w:hint="eastAsia"/>
          <w:b/>
          <w:sz w:val="32"/>
          <w:szCs w:val="32"/>
        </w:rPr>
        <w:t>2.市、县媒体，报专门类作品，只能用自身的基础类指标吗？</w:t>
      </w:r>
    </w:p>
    <w:p>
      <w:pPr>
        <w:ind w:firstLine="720"/>
        <w:rPr>
          <w:rFonts w:ascii="仿宋_GB2312" w:eastAsia="仿宋_GB2312"/>
          <w:sz w:val="32"/>
          <w:szCs w:val="32"/>
        </w:rPr>
      </w:pPr>
      <w:r>
        <w:rPr>
          <w:rFonts w:ascii="仿宋_GB2312" w:eastAsia="仿宋_GB2312" w:hint="eastAsia"/>
          <w:sz w:val="32"/>
          <w:szCs w:val="32"/>
        </w:rPr>
        <w:t>答：市、县媒体，除了挪用不超过1/3的基础类指标报送专门类作品外，可向市记协申请专门类作品指标。</w:t>
      </w:r>
    </w:p>
    <w:p>
      <w:pPr>
        <w:ind w:firstLine="720"/>
        <w:rPr>
          <w:rFonts w:ascii="仿宋_GB2312" w:eastAsia="仿宋_GB2312"/>
          <w:b/>
          <w:sz w:val="32"/>
          <w:szCs w:val="32"/>
        </w:rPr>
      </w:pPr>
      <w:r>
        <w:rPr>
          <w:rFonts w:ascii="仿宋_GB2312" w:eastAsia="仿宋_GB2312" w:hint="eastAsia"/>
          <w:b/>
          <w:sz w:val="32"/>
          <w:szCs w:val="32"/>
        </w:rPr>
        <w:t>3.地市媒体要求报送国际传播作品的新闻单位，指标可以增加吗？</w:t>
      </w:r>
    </w:p>
    <w:p>
      <w:pPr>
        <w:ind w:firstLine="720"/>
        <w:rPr>
          <w:rFonts w:ascii="仿宋_GB2312" w:eastAsia="仿宋_GB2312"/>
          <w:sz w:val="32"/>
          <w:szCs w:val="32"/>
        </w:rPr>
      </w:pPr>
      <w:r>
        <w:rPr>
          <w:rFonts w:ascii="仿宋_GB2312" w:eastAsia="仿宋_GB2312" w:hint="eastAsia"/>
          <w:sz w:val="32"/>
          <w:szCs w:val="32"/>
        </w:rPr>
        <w:t>答：要求报送国际传播的地市新闻单位，其报送国际传播的指标，除了向市记协申请外，可从自身的基础类指标中挪。如果报满了国际传播作品，可加报1-2件国际传播作品（报1件，可加1件；报2件，可加2件。）。但加报的国际传播作品，各媒体最多不超过2件。</w:t>
      </w:r>
    </w:p>
    <w:p>
      <w:pPr>
        <w:ind w:firstLine="720"/>
        <w:rPr>
          <w:rFonts w:ascii="仿宋_GB2312" w:eastAsia="仿宋_GB2312"/>
          <w:b/>
          <w:sz w:val="32"/>
          <w:szCs w:val="32"/>
        </w:rPr>
      </w:pPr>
      <w:r>
        <w:rPr>
          <w:rFonts w:ascii="仿宋_GB2312" w:eastAsia="仿宋_GB2312" w:hint="eastAsia"/>
          <w:b/>
          <w:sz w:val="32"/>
          <w:szCs w:val="32"/>
        </w:rPr>
        <w:t>4.系列报道的代表作，要求从开头、中间、结尾中选择，是否只能是第一篇、中间一篇、最后一篇？</w:t>
      </w:r>
    </w:p>
    <w:p>
      <w:pPr>
        <w:ind w:firstLine="720"/>
        <w:rPr>
          <w:rFonts w:ascii="仿宋_GB2312" w:eastAsia="仿宋_GB2312"/>
          <w:sz w:val="32"/>
          <w:szCs w:val="32"/>
        </w:rPr>
      </w:pPr>
      <w:r>
        <w:rPr>
          <w:rFonts w:ascii="仿宋_GB2312" w:eastAsia="仿宋_GB2312" w:hint="eastAsia"/>
          <w:sz w:val="32"/>
          <w:szCs w:val="32"/>
        </w:rPr>
        <w:t>答：可以理解为开头部分、中间部分和结尾部分，代表作不一定是第一篇、最后一篇。</w:t>
      </w:r>
    </w:p>
    <w:p>
      <w:pPr>
        <w:ind w:firstLine="720"/>
        <w:rPr>
          <w:rFonts w:ascii="仿宋_GB2312" w:eastAsia="仿宋_GB2312"/>
          <w:b/>
          <w:sz w:val="32"/>
          <w:szCs w:val="32"/>
        </w:rPr>
      </w:pPr>
      <w:r>
        <w:rPr>
          <w:rFonts w:ascii="仿宋_GB2312" w:eastAsia="仿宋_GB2312" w:hint="eastAsia"/>
          <w:b/>
          <w:sz w:val="32"/>
          <w:szCs w:val="32"/>
        </w:rPr>
        <w:t>5.两家单位联合创作作品怎么理解？</w:t>
      </w:r>
    </w:p>
    <w:p>
      <w:pPr>
        <w:ind w:firstLine="720"/>
        <w:rPr>
          <w:rFonts w:ascii="仿宋_GB2312" w:eastAsia="仿宋_GB2312"/>
          <w:sz w:val="32"/>
          <w:szCs w:val="32"/>
        </w:rPr>
      </w:pPr>
      <w:r>
        <w:rPr>
          <w:rFonts w:ascii="仿宋_GB2312" w:eastAsia="仿宋_GB2312" w:hint="eastAsia"/>
          <w:sz w:val="32"/>
          <w:szCs w:val="32"/>
        </w:rPr>
        <w:t>答：一般为两家新闻单位共同策划、摄制、采写、刊播的较大型的新闻报道。</w:t>
      </w:r>
    </w:p>
    <w:p>
      <w:pPr>
        <w:ind w:firstLine="720"/>
        <w:rPr>
          <w:rFonts w:ascii="仿宋_GB2312" w:eastAsia="仿宋_GB2312"/>
          <w:b/>
          <w:sz w:val="32"/>
          <w:szCs w:val="32"/>
        </w:rPr>
      </w:pPr>
      <w:r>
        <w:rPr>
          <w:rFonts w:ascii="仿宋_GB2312" w:eastAsia="仿宋_GB2312" w:hint="eastAsia"/>
          <w:b/>
          <w:sz w:val="32"/>
          <w:szCs w:val="32"/>
        </w:rPr>
        <w:t>6.刊发的新闻业务研究样刊只有一本，可否不寄送？</w:t>
      </w:r>
    </w:p>
    <w:p>
      <w:pPr>
        <w:ind w:firstLine="720"/>
        <w:rPr>
          <w:rFonts w:ascii="仿宋_GB2312" w:eastAsia="仿宋_GB2312"/>
          <w:sz w:val="32"/>
          <w:szCs w:val="32"/>
        </w:rPr>
      </w:pPr>
      <w:r>
        <w:rPr>
          <w:rFonts w:ascii="仿宋_GB2312" w:eastAsia="仿宋_GB2312" w:hint="eastAsia"/>
          <w:sz w:val="32"/>
          <w:szCs w:val="32"/>
        </w:rPr>
        <w:t>答：参评福建新闻奖，可将此样刊封面、封底、目录和论文刊发页复印一份，由新闻单位盖章确认与原样一致。</w:t>
      </w:r>
    </w:p>
    <w:p>
      <w:pPr>
        <w:ind w:firstLine="720"/>
        <w:rPr>
          <w:rFonts w:ascii="仿宋_GB2312" w:eastAsia="仿宋_GB2312"/>
          <w:sz w:val="32"/>
          <w:szCs w:val="32"/>
        </w:rPr>
      </w:pPr>
      <w:r>
        <w:rPr>
          <w:rFonts w:ascii="仿宋_GB2312" w:eastAsia="仿宋_GB2312" w:hint="eastAsia"/>
          <w:sz w:val="32"/>
          <w:szCs w:val="32"/>
        </w:rPr>
        <w:t>如参评中国新闻奖，必须寄送样刊一份。</w:t>
      </w:r>
    </w:p>
    <w:p>
      <w:pPr>
        <w:spacing w:line="620" w:lineRule="exact"/>
        <w:ind w:firstLineChars="200" w:firstLine="640"/>
        <w:rPr>
          <w:rFonts w:ascii="仿宋_GB2312" w:eastAsia="仿宋_GB2312" w:cs="宋体"/>
          <w:b/>
          <w:color w:val="000000"/>
          <w:kern w:val="0"/>
          <w:sz w:val="32"/>
          <w:szCs w:val="32"/>
        </w:rPr>
      </w:pPr>
      <w:r>
        <w:rPr>
          <w:rFonts w:ascii="仿宋_GB2312" w:eastAsia="仿宋_GB2312" w:hint="eastAsia"/>
          <w:b/>
          <w:sz w:val="32"/>
          <w:szCs w:val="32"/>
        </w:rPr>
        <w:t>7.</w:t>
      </w:r>
      <w:r>
        <w:rPr>
          <w:rFonts w:ascii="仿宋_GB2312" w:eastAsia="仿宋_GB2312" w:cs="宋体" w:hint="eastAsia"/>
          <w:b/>
          <w:color w:val="000000"/>
          <w:kern w:val="0"/>
          <w:sz w:val="32"/>
          <w:szCs w:val="32"/>
        </w:rPr>
        <w:t xml:space="preserve"> 新闻专题中的短视频专题，有多件作品，怎么报送？</w:t>
      </w:r>
    </w:p>
    <w:p>
      <w:pPr>
        <w:spacing w:line="620" w:lineRule="exact"/>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答：短视频专题，可报送单件作品，也可报送系列作品。如报送系列作品，须选取3件代表作，代表作时长均不超过视频专题时长，否则视为超长。</w:t>
      </w:r>
    </w:p>
    <w:p>
      <w:pPr>
        <w:spacing w:line="620" w:lineRule="exact"/>
        <w:ind w:firstLineChars="200" w:firstLine="640"/>
        <w:rPr>
          <w:rFonts w:ascii="仿宋_GB2312" w:eastAsia="仿宋_GB2312" w:cs="宋体"/>
          <w:b/>
          <w:color w:val="000000"/>
          <w:kern w:val="0"/>
          <w:sz w:val="32"/>
          <w:szCs w:val="32"/>
        </w:rPr>
      </w:pPr>
      <w:r>
        <w:rPr>
          <w:rFonts w:ascii="仿宋_GB2312" w:eastAsia="仿宋_GB2312" w:cs="宋体" w:hint="eastAsia"/>
          <w:b/>
          <w:color w:val="000000"/>
          <w:kern w:val="0"/>
          <w:sz w:val="32"/>
          <w:szCs w:val="32"/>
        </w:rPr>
        <w:t>8.创办于2022年的新闻专栏可否参评？</w:t>
      </w:r>
    </w:p>
    <w:p>
      <w:pPr>
        <w:spacing w:line="620" w:lineRule="exact"/>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答：专栏要求创办一年以上。即早于2022年，且年度内刊播不少于48周。</w:t>
      </w:r>
    </w:p>
    <w:p>
      <w:pPr>
        <w:ind w:firstLine="720"/>
        <w:rPr>
          <w:rFonts w:ascii="仿宋_GB2312" w:eastAsia="仿宋_GB2312"/>
          <w:sz w:val="32"/>
          <w:szCs w:val="32"/>
        </w:rPr>
      </w:pP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微软雅黑"/>
    <w:panose1 w:val="03000509000000000000"/>
    <w:charset w:val="86"/>
    <w:family w:val="script"/>
    <w:pitch w:val="variable"/>
    <w:sig w:usb0="00000001" w:usb1="080E0000" w:usb2="00000010" w:usb3="00000000" w:csb0="00040000" w:csb1="00000000"/>
  </w:font>
  <w:font w:name="仿宋_GB2312">
    <w:altName w:val="仿宋"/>
    <w:panose1 w:val="02010609030101010101"/>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楷体">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jc w:val="center"/>
    </w:pPr>
    <w:r>
      <w:fldChar w:fldCharType="begin"/>
    </w:r>
    <w:r>
      <w:instrText>PAGE   \* MERGEFORMAT</w:instrText>
    </w:r>
    <w:r>
      <w:fldChar w:fldCharType="separate"/>
    </w:r>
    <w:r>
      <w:rPr>
        <w:lang w:val="zh-CN"/>
      </w:rPr>
      <w:t>6</w:t>
    </w:r>
    <w:r>
      <w:fldChar w:fldCharType="end"/>
    </w:r>
  </w:p>
  <w:p>
    <w:pPr>
      <w:pStyle w:val="16"/>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47710270"/>
    <w:multiLevelType w:val="hybridMultilevel"/>
    <w:tmpl w:val="00000000"/>
    <w:lvl w:ilvl="0">
      <w:start w:val="1"/>
      <w:numFmt w:val="chineseCountingThousand"/>
      <w:lvlRestart w:val="0"/>
      <w:lvlText w:val="（%1）"/>
      <w:lvlJc w:val="left"/>
      <w:pPr>
        <w:tabs>
          <w:tab w:val="num" w:pos="1680"/>
        </w:tabs>
        <w:ind w:left="1680" w:hanging="960"/>
      </w:p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character" w:styleId="17">
    <w:name w:val="Hyperlink"/>
    <w:basedOn w:val="10"/>
    <w:rPr>
      <w:color w:val="0000FF"/>
      <w:u w:val="single"/>
    </w:rPr>
  </w:style>
  <w:style w:type="paragraph" w:styleId="18">
    <w:name w:val="Balloon Text"/>
    <w:basedOn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357</TotalTime>
  <Application>Yozo_Office</Application>
  <Pages>7</Pages>
  <Words>2203</Words>
  <Characters>2296</Characters>
  <Lines>146</Lines>
  <Paragraphs>99</Paragraphs>
  <CharactersWithSpaces>2322</CharactersWithSpaces>
  <Company>hdlcpqs</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Microsoft</cp:lastModifiedBy>
  <cp:revision>112</cp:revision>
  <cp:lastPrinted>2023-02-01T08:03:00Z</cp:lastPrinted>
  <dcterms:created xsi:type="dcterms:W3CDTF">2022-07-11T07:53:00Z</dcterms:created>
  <dcterms:modified xsi:type="dcterms:W3CDTF">2023-02-07T07:24:14Z</dcterms:modified>
</cp:coreProperties>
</file>