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line="360" w:lineRule="exact"/>
        <w:ind w:left="0" w:leftChars="0" w:firstLine="0" w:firstLineChars="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中国新闻奖参评作品推荐表</w:t>
      </w:r>
    </w:p>
    <w:tbl>
      <w:tblPr>
        <w:tblStyle w:val="3"/>
        <w:tblpPr w:leftFromText="180" w:rightFromText="180" w:vertAnchor="text" w:tblpY="1"/>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4227" w:type="dxa"/>
            <w:gridSpan w:val="3"/>
            <w:vMerge w:val="restart"/>
            <w:vAlign w:val="center"/>
          </w:tcPr>
          <w:p>
            <w:pPr>
              <w:widowControl w:val="0"/>
              <w:spacing w:line="400" w:lineRule="exact"/>
              <w:ind w:firstLine="0" w:firstLineChars="0"/>
              <w:jc w:val="left"/>
              <w:rPr>
                <w:rFonts w:ascii="仿宋_GB2312" w:hAnsi="仿宋_GB2312" w:eastAsia="仿宋_GB2312"/>
                <w:color w:val="000000"/>
                <w:sz w:val="28"/>
                <w:szCs w:val="28"/>
              </w:rPr>
            </w:pPr>
            <w:r>
              <w:rPr>
                <w:rFonts w:hint="eastAsia" w:ascii="仿宋_GB2312" w:hAnsi="仿宋_GB2312" w:eastAsia="仿宋_GB2312" w:cs="宋体"/>
                <w:color w:val="000000" w:themeColor="text1"/>
                <w:kern w:val="0"/>
                <w:sz w:val="28"/>
                <w:szCs w:val="28"/>
                <w14:textFill>
                  <w14:solidFill>
                    <w14:schemeClr w14:val="tx1"/>
                  </w14:solidFill>
                </w14:textFill>
              </w:rPr>
              <w:t>“戴口罩”入法，下月起施行！福建出台全国首个专项法规</w:t>
            </w: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580" w:type="dxa"/>
            <w:vAlign w:val="center"/>
          </w:tcPr>
          <w:p>
            <w:pPr>
              <w:widowControl w:val="0"/>
              <w:ind w:firstLine="198" w:firstLineChars="71"/>
              <w:rPr>
                <w:rFonts w:ascii="仿宋_GB2312" w:eastAsia="仿宋_GB2312"/>
                <w:color w:val="000000"/>
                <w:sz w:val="28"/>
              </w:rPr>
            </w:pPr>
            <w:r>
              <w:rPr>
                <w:rFonts w:hint="eastAsia" w:ascii="仿宋_GB2312" w:eastAsia="仿宋_GB2312"/>
                <w:color w:val="000000"/>
                <w:sz w:val="28"/>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147" w:type="dxa"/>
            <w:gridSpan w:val="2"/>
            <w:vAlign w:val="center"/>
          </w:tcPr>
          <w:p>
            <w:pPr>
              <w:widowControl w:val="0"/>
              <w:spacing w:line="400" w:lineRule="exact"/>
              <w:ind w:firstLine="0" w:firstLineChars="0"/>
              <w:jc w:val="center"/>
              <w:rPr>
                <w:rFonts w:ascii="仿宋_GB2312" w:hAnsi="仿宋" w:eastAsia="仿宋_GB2312"/>
                <w:color w:val="000000"/>
                <w:sz w:val="28"/>
                <w:szCs w:val="28"/>
              </w:rPr>
            </w:pPr>
            <w:r>
              <w:rPr>
                <w:rFonts w:hint="eastAsia" w:ascii="仿宋_GB2312" w:hAnsi="仿宋" w:eastAsia="仿宋_GB2312"/>
                <w:color w:val="000000"/>
                <w:sz w:val="28"/>
                <w:szCs w:val="28"/>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147" w:type="dxa"/>
            <w:gridSpan w:val="2"/>
            <w:vAlign w:val="center"/>
          </w:tcPr>
          <w:p>
            <w:pPr>
              <w:widowControl w:val="0"/>
              <w:spacing w:line="400" w:lineRule="exact"/>
              <w:ind w:left="0" w:leftChars="0" w:firstLine="0" w:firstLineChars="0"/>
              <w:jc w:val="center"/>
              <w:rPr>
                <w:rFonts w:ascii="仿宋_GB2312" w:eastAsia="仿宋_GB2312"/>
                <w:color w:val="000000"/>
                <w:sz w:val="28"/>
              </w:rPr>
            </w:pPr>
            <w:r>
              <w:rPr>
                <w:rFonts w:hint="eastAsia" w:ascii="仿宋_GB2312" w:eastAsia="仿宋_GB2312"/>
                <w:color w:val="000000"/>
                <w:sz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widowControl w:val="0"/>
              <w:spacing w:line="320" w:lineRule="exact"/>
              <w:ind w:firstLine="0" w:firstLineChars="0"/>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68" w:type="dxa"/>
            <w:gridSpan w:val="2"/>
            <w:vAlign w:val="center"/>
          </w:tcPr>
          <w:p>
            <w:pPr>
              <w:widowControl w:val="0"/>
              <w:spacing w:line="400" w:lineRule="exact"/>
              <w:ind w:firstLine="0" w:firstLineChars="0"/>
              <w:jc w:val="both"/>
              <w:rPr>
                <w:rFonts w:ascii="仿宋_GB2312" w:hAnsi="仿宋_GB2312" w:eastAsia="仿宋_GB2312" w:cs="宋体"/>
                <w:color w:val="000000" w:themeColor="text1"/>
                <w:kern w:val="0"/>
                <w:sz w:val="28"/>
                <w:szCs w:val="28"/>
                <w14:textFill>
                  <w14:solidFill>
                    <w14:schemeClr w14:val="tx1"/>
                  </w14:solidFill>
                </w14:textFill>
              </w:rPr>
            </w:pPr>
            <w:r>
              <w:rPr>
                <w:rFonts w:hint="eastAsia" w:ascii="仿宋_GB2312" w:hAnsi="仿宋_GB2312" w:eastAsia="仿宋_GB2312" w:cs="宋体"/>
                <w:color w:val="000000" w:themeColor="text1"/>
                <w:kern w:val="0"/>
                <w:sz w:val="28"/>
                <w:szCs w:val="28"/>
                <w14:textFill>
                  <w14:solidFill>
                    <w14:schemeClr w14:val="tx1"/>
                  </w14:solidFill>
                </w14:textFill>
              </w:rPr>
              <w:t>郑昭、刘国军、</w:t>
            </w:r>
          </w:p>
          <w:p>
            <w:pPr>
              <w:widowControl w:val="0"/>
              <w:spacing w:line="400" w:lineRule="exact"/>
              <w:ind w:firstLine="0" w:firstLineChars="0"/>
              <w:jc w:val="both"/>
              <w:rPr>
                <w:rFonts w:ascii="仿宋_GB2312" w:hAnsi="仿宋_GB2312" w:eastAsia="仿宋_GB2312"/>
                <w:color w:val="000000"/>
                <w:sz w:val="28"/>
                <w:szCs w:val="28"/>
              </w:rPr>
            </w:pPr>
            <w:r>
              <w:rPr>
                <w:rFonts w:hint="eastAsia" w:ascii="仿宋_GB2312" w:hAnsi="仿宋_GB2312" w:eastAsia="仿宋_GB2312" w:cs="宋体"/>
                <w:color w:val="000000" w:themeColor="text1"/>
                <w:kern w:val="0"/>
                <w:sz w:val="28"/>
                <w:szCs w:val="28"/>
                <w14:textFill>
                  <w14:solidFill>
                    <w14:schemeClr w14:val="tx1"/>
                  </w14:solidFill>
                </w14:textFill>
              </w:rPr>
              <w:t>吴倩、柳依昕</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3998" w:type="dxa"/>
            <w:gridSpan w:val="3"/>
            <w:vAlign w:val="center"/>
          </w:tcPr>
          <w:p>
            <w:pPr>
              <w:widowControl w:val="0"/>
              <w:spacing w:line="240" w:lineRule="exact"/>
              <w:ind w:firstLine="397"/>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8" w:type="dxa"/>
            <w:gridSpan w:val="2"/>
            <w:vAlign w:val="center"/>
          </w:tcPr>
          <w:p>
            <w:pPr>
              <w:widowControl w:val="0"/>
              <w:spacing w:line="400" w:lineRule="exact"/>
              <w:ind w:firstLine="0" w:firstLineChars="0"/>
              <w:jc w:val="both"/>
              <w:rPr>
                <w:rFonts w:hint="eastAsia" w:ascii="仿宋_GB2312" w:hAnsi="仿宋" w:eastAsia="仿宋_GB2312"/>
                <w:color w:val="000000"/>
                <w:sz w:val="24"/>
                <w:szCs w:val="24"/>
                <w:lang w:val="en-US" w:eastAsia="zh-CN"/>
              </w:rPr>
            </w:pPr>
            <w:r>
              <w:rPr>
                <w:rFonts w:hint="eastAsia" w:ascii="仿宋_GB2312" w:hAnsi="仿宋" w:eastAsia="仿宋_GB2312"/>
                <w:color w:val="000000"/>
                <w:sz w:val="28"/>
                <w:szCs w:val="28"/>
              </w:rPr>
              <w:t>福建日报</w:t>
            </w:r>
            <w:r>
              <w:rPr>
                <w:rFonts w:hint="eastAsia" w:ascii="仿宋_GB2312" w:hAnsi="仿宋" w:eastAsia="仿宋_GB2312"/>
                <w:color w:val="000000"/>
                <w:sz w:val="28"/>
                <w:szCs w:val="28"/>
                <w:lang w:val="en-US" w:eastAsia="zh-CN"/>
              </w:rPr>
              <w:t>社</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3998" w:type="dxa"/>
            <w:gridSpan w:val="3"/>
            <w:vAlign w:val="center"/>
          </w:tcPr>
          <w:p>
            <w:pPr>
              <w:widowControl w:val="0"/>
              <w:spacing w:line="400" w:lineRule="exact"/>
              <w:ind w:firstLine="0" w:firstLineChars="0"/>
              <w:jc w:val="both"/>
              <w:rPr>
                <w:rFonts w:hint="eastAsia" w:ascii="仿宋" w:hAnsi="仿宋" w:eastAsia="仿宋"/>
                <w:color w:val="000000"/>
                <w:sz w:val="28"/>
                <w:szCs w:val="28"/>
                <w:highlight w:val="green"/>
                <w:lang w:val="en-US" w:eastAsia="zh-CN"/>
              </w:rPr>
            </w:pPr>
            <w:r>
              <w:rPr>
                <w:rFonts w:hint="eastAsia" w:ascii="仿宋" w:hAnsi="仿宋" w:eastAsia="仿宋" w:cs="宋体"/>
                <w:color w:val="000000" w:themeColor="text1"/>
                <w:kern w:val="0"/>
                <w:sz w:val="28"/>
                <w:szCs w:val="28"/>
                <w:lang w:eastAsia="zh-CN"/>
                <w14:textFill>
                  <w14:solidFill>
                    <w14:schemeClr w14:val="tx1"/>
                  </w14:solidFill>
                </w14:textFill>
              </w:rPr>
              <w:t>福建日报新福建客户端、</w:t>
            </w:r>
            <w:r>
              <w:rPr>
                <w:rFonts w:hint="eastAsia" w:ascii="仿宋" w:hAnsi="仿宋" w:eastAsia="仿宋" w:cs="宋体"/>
                <w:color w:val="000000" w:themeColor="text1"/>
                <w:kern w:val="0"/>
                <w:sz w:val="28"/>
                <w:szCs w:val="28"/>
                <w14:textFill>
                  <w14:solidFill>
                    <w14:schemeClr w14:val="tx1"/>
                  </w14:solidFill>
                </w14:textFill>
              </w:rPr>
              <w:t>福建日报微信</w:t>
            </w:r>
            <w:r>
              <w:rPr>
                <w:rFonts w:hint="eastAsia" w:ascii="仿宋" w:hAnsi="仿宋" w:eastAsia="仿宋" w:cs="宋体"/>
                <w:color w:val="000000" w:themeColor="text1"/>
                <w:kern w:val="0"/>
                <w:sz w:val="28"/>
                <w:szCs w:val="28"/>
                <w:lang w:val="en-US" w:eastAsia="zh-CN"/>
                <w14:textFill>
                  <w14:solidFill>
                    <w14:schemeClr w14:val="tx1"/>
                  </w14:solidFill>
                </w14:textFill>
              </w:rPr>
              <w:t>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8" w:type="dxa"/>
            <w:gridSpan w:val="2"/>
            <w:vAlign w:val="center"/>
          </w:tcPr>
          <w:p>
            <w:pPr>
              <w:widowControl w:val="0"/>
              <w:spacing w:line="260" w:lineRule="exact"/>
              <w:ind w:firstLine="0" w:firstLineChars="0"/>
              <w:jc w:val="both"/>
              <w:rPr>
                <w:rFonts w:ascii="仿宋_GB2312" w:hAnsi="仿宋" w:eastAsia="仿宋_GB2312"/>
                <w:color w:val="000000"/>
                <w:szCs w:val="21"/>
              </w:rPr>
            </w:pP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3998" w:type="dxa"/>
            <w:gridSpan w:val="3"/>
            <w:vAlign w:val="center"/>
          </w:tcPr>
          <w:p>
            <w:pPr>
              <w:widowControl w:val="0"/>
              <w:spacing w:line="260" w:lineRule="exact"/>
              <w:ind w:firstLine="0" w:firstLineChars="0"/>
              <w:jc w:val="both"/>
              <w:rPr>
                <w:rFonts w:ascii="仿宋_GB2312" w:hAnsi="仿宋" w:eastAsia="仿宋_GB2312"/>
                <w:color w:val="000000"/>
                <w:sz w:val="28"/>
                <w:szCs w:val="28"/>
              </w:rPr>
            </w:pPr>
            <w:r>
              <w:rPr>
                <w:rFonts w:hint="eastAsia" w:ascii="仿宋_GB2312" w:hAnsi="仿宋" w:eastAsia="仿宋_GB2312"/>
                <w:color w:val="000000"/>
                <w:sz w:val="28"/>
                <w:szCs w:val="28"/>
              </w:rPr>
              <w:t>2021年1月21日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2660" w:type="dxa"/>
            <w:gridSpan w:val="3"/>
            <w:vAlign w:val="center"/>
          </w:tcPr>
          <w:p>
            <w:pPr>
              <w:widowControl w:val="0"/>
              <w:spacing w:line="400" w:lineRule="exact"/>
              <w:ind w:firstLine="0" w:firstLineChars="0"/>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新媒体作品填报网址</w:t>
            </w:r>
          </w:p>
        </w:tc>
        <w:tc>
          <w:tcPr>
            <w:tcW w:w="7116" w:type="dxa"/>
            <w:gridSpan w:val="5"/>
            <w:vAlign w:val="center"/>
          </w:tcPr>
          <w:p>
            <w:pPr>
              <w:widowControl w:val="0"/>
              <w:spacing w:line="260" w:lineRule="exact"/>
              <w:ind w:firstLine="0" w:firstLineChars="0"/>
              <w:jc w:val="both"/>
              <w:rPr>
                <w:rFonts w:ascii="仿宋_GB2312" w:hAnsi="仿宋" w:eastAsia="仿宋_GB2312"/>
                <w:color w:val="000000"/>
                <w:szCs w:val="21"/>
              </w:rPr>
            </w:pPr>
            <w:r>
              <w:rPr>
                <w:rFonts w:hint="eastAsia" w:ascii="宋体" w:hAnsi="宋体" w:cs="宋体"/>
                <w:color w:val="000000" w:themeColor="text1"/>
                <w:kern w:val="0"/>
                <w:sz w:val="22"/>
                <w:szCs w:val="22"/>
                <w14:textFill>
                  <w14:solidFill>
                    <w14:schemeClr w14:val="tx1"/>
                  </w14:solidFill>
                </w14:textFill>
              </w:rPr>
              <w:t>https://mp.weixin.qq.com/s/72oxA4MgHSlDMSzKkJXrWA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9" w:hRule="atLeast"/>
        </w:trPr>
        <w:tc>
          <w:tcPr>
            <w:tcW w:w="1101" w:type="dxa"/>
            <w:vAlign w:val="center"/>
          </w:tcPr>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采作</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编品</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过简</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程介</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675" w:type="dxa"/>
            <w:gridSpan w:val="7"/>
          </w:tcPr>
          <w:p>
            <w:pPr>
              <w:widowControl w:val="0"/>
              <w:spacing w:line="240" w:lineRule="auto"/>
              <w:ind w:firstLine="0" w:firstLineChars="0"/>
              <w:jc w:val="both"/>
              <w:rPr>
                <w:rStyle w:val="5"/>
                <w:rFonts w:hint="eastAsia" w:ascii="仿宋_GB2312" w:eastAsia="仿宋_GB2312"/>
                <w:color w:val="000000" w:themeColor="text1"/>
                <w:sz w:val="24"/>
                <w14:textFill>
                  <w14:solidFill>
                    <w14:schemeClr w14:val="tx1"/>
                  </w14:solidFill>
                </w14:textFill>
              </w:rPr>
            </w:pPr>
            <w:r>
              <w:rPr>
                <w:rStyle w:val="5"/>
                <w:rFonts w:hint="eastAsia" w:ascii="仿宋_GB2312" w:eastAsia="仿宋_GB2312"/>
                <w:color w:val="000000" w:themeColor="text1"/>
                <w:sz w:val="24"/>
                <w14:textFill>
                  <w14:solidFill>
                    <w14:schemeClr w14:val="tx1"/>
                  </w14:solidFill>
                </w14:textFill>
              </w:rPr>
              <w:t>随着</w:t>
            </w:r>
            <w:r>
              <w:rPr>
                <w:rStyle w:val="5"/>
                <w:rFonts w:hint="eastAsia" w:ascii="仿宋_GB2312" w:eastAsia="仿宋_GB2312"/>
                <w:color w:val="000000" w:themeColor="text1"/>
                <w:sz w:val="24"/>
                <w:lang w:val="en-US" w:eastAsia="zh-CN"/>
                <w14:textFill>
                  <w14:solidFill>
                    <w14:schemeClr w14:val="tx1"/>
                  </w14:solidFill>
                </w14:textFill>
              </w:rPr>
              <w:t>新冠</w:t>
            </w:r>
            <w:r>
              <w:rPr>
                <w:rStyle w:val="5"/>
                <w:rFonts w:hint="eastAsia" w:ascii="仿宋_GB2312" w:eastAsia="仿宋_GB2312"/>
                <w:color w:val="000000" w:themeColor="text1"/>
                <w:sz w:val="24"/>
                <w14:textFill>
                  <w14:solidFill>
                    <w14:schemeClr w14:val="tx1"/>
                  </w14:solidFill>
                </w14:textFill>
              </w:rPr>
              <w:t>疫情防控</w:t>
            </w:r>
            <w:r>
              <w:rPr>
                <w:rStyle w:val="5"/>
                <w:rFonts w:hint="eastAsia" w:ascii="仿宋_GB2312" w:eastAsia="仿宋_GB2312"/>
                <w:color w:val="000000" w:themeColor="text1"/>
                <w:sz w:val="24"/>
                <w:lang w:val="en-US" w:eastAsia="zh-CN"/>
                <w14:textFill>
                  <w14:solidFill>
                    <w14:schemeClr w14:val="tx1"/>
                  </w14:solidFill>
                </w14:textFill>
              </w:rPr>
              <w:t>进入</w:t>
            </w:r>
            <w:r>
              <w:rPr>
                <w:rStyle w:val="5"/>
                <w:rFonts w:hint="eastAsia" w:ascii="仿宋_GB2312" w:eastAsia="仿宋_GB2312"/>
                <w:color w:val="000000" w:themeColor="text1"/>
                <w:sz w:val="24"/>
                <w14:textFill>
                  <w14:solidFill>
                    <w14:schemeClr w14:val="tx1"/>
                  </w14:solidFill>
                </w14:textFill>
              </w:rPr>
              <w:t>常态化，戴口罩也成为公众生活</w:t>
            </w:r>
            <w:r>
              <w:rPr>
                <w:rStyle w:val="5"/>
                <w:rFonts w:hint="eastAsia" w:ascii="仿宋_GB2312" w:eastAsia="仿宋_GB2312"/>
                <w:color w:val="000000" w:themeColor="text1"/>
                <w:sz w:val="24"/>
                <w:lang w:val="en-US" w:eastAsia="zh-CN"/>
                <w14:textFill>
                  <w14:solidFill>
                    <w14:schemeClr w14:val="tx1"/>
                  </w14:solidFill>
                </w14:textFill>
              </w:rPr>
              <w:t>的</w:t>
            </w:r>
            <w:r>
              <w:rPr>
                <w:rStyle w:val="5"/>
                <w:rFonts w:hint="eastAsia" w:ascii="仿宋_GB2312" w:eastAsia="仿宋_GB2312"/>
                <w:color w:val="000000" w:themeColor="text1"/>
                <w:sz w:val="24"/>
                <w14:textFill>
                  <w14:solidFill>
                    <w14:schemeClr w14:val="tx1"/>
                  </w14:solidFill>
                </w14:textFill>
              </w:rPr>
              <w:t>一种习惯。福建省在</w:t>
            </w:r>
            <w:r>
              <w:rPr>
                <w:rStyle w:val="5"/>
                <w:rFonts w:hint="eastAsia" w:ascii="仿宋_GB2312" w:eastAsia="仿宋_GB2312"/>
                <w:color w:val="000000" w:themeColor="text1"/>
                <w:sz w:val="24"/>
                <w:lang w:val="en-US" w:eastAsia="zh-CN"/>
                <w14:textFill>
                  <w14:solidFill>
                    <w14:schemeClr w14:val="tx1"/>
                  </w14:solidFill>
                </w14:textFill>
              </w:rPr>
              <w:t>2021</w:t>
            </w:r>
            <w:r>
              <w:rPr>
                <w:rStyle w:val="5"/>
                <w:rFonts w:hint="eastAsia" w:ascii="仿宋_GB2312" w:eastAsia="仿宋_GB2312"/>
                <w:color w:val="000000" w:themeColor="text1"/>
                <w:sz w:val="24"/>
                <w14:textFill>
                  <w14:solidFill>
                    <w14:schemeClr w14:val="tx1"/>
                  </w14:solidFill>
                </w14:textFill>
              </w:rPr>
              <w:t>年度立法计划中</w:t>
            </w:r>
            <w:r>
              <w:rPr>
                <w:rStyle w:val="5"/>
                <w:rFonts w:hint="eastAsia" w:ascii="仿宋_GB2312" w:eastAsia="仿宋_GB2312"/>
                <w:color w:val="000000" w:themeColor="text1"/>
                <w:sz w:val="24"/>
                <w:lang w:val="en-US" w:eastAsia="zh-CN"/>
                <w14:textFill>
                  <w14:solidFill>
                    <w14:schemeClr w14:val="tx1"/>
                  </w14:solidFill>
                </w14:textFill>
              </w:rPr>
              <w:t>及时</w:t>
            </w:r>
            <w:r>
              <w:rPr>
                <w:rStyle w:val="5"/>
                <w:rFonts w:hint="eastAsia" w:ascii="仿宋_GB2312" w:eastAsia="仿宋_GB2312"/>
                <w:color w:val="000000" w:themeColor="text1"/>
                <w:sz w:val="24"/>
                <w14:textFill>
                  <w14:solidFill>
                    <w14:schemeClr w14:val="tx1"/>
                  </w14:solidFill>
                </w14:textFill>
              </w:rPr>
              <w:t>增加对餐饮服务人员佩戴口罩的立法项目，成为全国首个对餐饮服务行业戴口罩的专项立法，具有极为重要</w:t>
            </w:r>
            <w:r>
              <w:rPr>
                <w:rStyle w:val="5"/>
                <w:rFonts w:hint="eastAsia" w:ascii="仿宋_GB2312" w:eastAsia="仿宋_GB2312"/>
                <w:color w:val="000000" w:themeColor="text1"/>
                <w:sz w:val="24"/>
                <w:lang w:val="en-US" w:eastAsia="zh-CN"/>
                <w14:textFill>
                  <w14:solidFill>
                    <w14:schemeClr w14:val="tx1"/>
                  </w14:solidFill>
                </w14:textFill>
              </w:rPr>
              <w:t>的</w:t>
            </w:r>
            <w:r>
              <w:rPr>
                <w:rStyle w:val="5"/>
                <w:rFonts w:hint="eastAsia" w:ascii="仿宋_GB2312" w:eastAsia="仿宋_GB2312"/>
                <w:color w:val="000000" w:themeColor="text1"/>
                <w:sz w:val="24"/>
                <w14:textFill>
                  <w14:solidFill>
                    <w14:schemeClr w14:val="tx1"/>
                  </w14:solidFill>
                </w14:textFill>
              </w:rPr>
              <w:t>现实意义。记者从立法之初就主动跟进，及时掌握法规审议和表决的动态</w:t>
            </w:r>
            <w:r>
              <w:rPr>
                <w:rStyle w:val="5"/>
                <w:rFonts w:hint="eastAsia" w:ascii="仿宋_GB2312" w:eastAsia="仿宋_GB2312"/>
                <w:color w:val="000000" w:themeColor="text1"/>
                <w:sz w:val="24"/>
                <w:lang w:eastAsia="zh-CN"/>
                <w14:textFill>
                  <w14:solidFill>
                    <w14:schemeClr w14:val="tx1"/>
                  </w14:solidFill>
                </w14:textFill>
              </w:rPr>
              <w:t>。</w:t>
            </w:r>
            <w:r>
              <w:rPr>
                <w:rStyle w:val="5"/>
                <w:rFonts w:hint="eastAsia" w:ascii="仿宋_GB2312" w:eastAsia="仿宋_GB2312"/>
                <w:color w:val="000000" w:themeColor="text1"/>
                <w:sz w:val="24"/>
                <w14:textFill>
                  <w14:solidFill>
                    <w14:schemeClr w14:val="tx1"/>
                  </w14:solidFill>
                </w14:textFill>
              </w:rPr>
              <w:t>作品篇幅短小精悍，仅8</w:t>
            </w:r>
            <w:r>
              <w:rPr>
                <w:rStyle w:val="5"/>
                <w:rFonts w:ascii="仿宋_GB2312" w:eastAsia="仿宋_GB2312"/>
                <w:color w:val="000000" w:themeColor="text1"/>
                <w:sz w:val="24"/>
                <w14:textFill>
                  <w14:solidFill>
                    <w14:schemeClr w14:val="tx1"/>
                  </w14:solidFill>
                </w14:textFill>
              </w:rPr>
              <w:t>00</w:t>
            </w:r>
            <w:r>
              <w:rPr>
                <w:rStyle w:val="5"/>
                <w:rFonts w:hint="eastAsia" w:ascii="仿宋_GB2312" w:eastAsia="仿宋_GB2312"/>
                <w:color w:val="000000" w:themeColor="text1"/>
                <w:sz w:val="24"/>
                <w14:textFill>
                  <w14:solidFill>
                    <w14:schemeClr w14:val="tx1"/>
                  </w14:solidFill>
                </w14:textFill>
              </w:rPr>
              <w:t>多字，但“含金量”高，准确、精炼地对公众关心的问题作出了权威解读。</w:t>
            </w:r>
            <w:r>
              <w:rPr>
                <w:rStyle w:val="5"/>
                <w:rFonts w:hint="eastAsia" w:ascii="仿宋_GB2312" w:eastAsia="仿宋_GB2312"/>
                <w:color w:val="000000" w:themeColor="text1"/>
                <w:sz w:val="24"/>
                <w:lang w:eastAsia="zh-CN"/>
                <w14:textFill>
                  <w14:solidFill>
                    <w14:schemeClr w14:val="tx1"/>
                  </w14:solidFill>
                </w14:textFill>
              </w:rPr>
              <w:t>《</w:t>
            </w:r>
            <w:r>
              <w:rPr>
                <w:rStyle w:val="5"/>
                <w:rFonts w:hint="eastAsia" w:ascii="仿宋_GB2312" w:eastAsia="仿宋_GB2312"/>
                <w:color w:val="000000" w:themeColor="text1"/>
                <w:sz w:val="24"/>
                <w:lang w:val="en-US" w:eastAsia="zh-CN"/>
                <w14:textFill>
                  <w14:solidFill>
                    <w14:schemeClr w14:val="tx1"/>
                  </w14:solidFill>
                </w14:textFill>
              </w:rPr>
              <w:t>福建省餐饮服务从业人员佩戴口罩的规定</w:t>
            </w:r>
            <w:r>
              <w:rPr>
                <w:rStyle w:val="5"/>
                <w:rFonts w:hint="eastAsia" w:ascii="仿宋_GB2312" w:eastAsia="仿宋_GB2312"/>
                <w:color w:val="000000" w:themeColor="text1"/>
                <w:sz w:val="24"/>
                <w:lang w:eastAsia="zh-CN"/>
                <w14:textFill>
                  <w14:solidFill>
                    <w14:schemeClr w14:val="tx1"/>
                  </w14:solidFill>
                </w14:textFill>
              </w:rPr>
              <w:t>》</w:t>
            </w:r>
            <w:r>
              <w:rPr>
                <w:rStyle w:val="5"/>
                <w:rFonts w:hint="eastAsia" w:ascii="仿宋_GB2312" w:eastAsia="仿宋_GB2312"/>
                <w:color w:val="000000" w:themeColor="text1"/>
                <w:sz w:val="24"/>
                <w14:textFill>
                  <w14:solidFill>
                    <w14:schemeClr w14:val="tx1"/>
                  </w14:solidFill>
                </w14:textFill>
              </w:rPr>
              <w:t>一经通过，福建日报新福建客户端</w:t>
            </w:r>
            <w:r>
              <w:rPr>
                <w:rStyle w:val="5"/>
                <w:rFonts w:hint="eastAsia" w:ascii="仿宋_GB2312" w:eastAsia="仿宋_GB2312"/>
                <w:color w:val="000000" w:themeColor="text1"/>
                <w:sz w:val="24"/>
                <w:lang w:val="en-US" w:eastAsia="zh-CN"/>
                <w14:textFill>
                  <w14:solidFill>
                    <w14:schemeClr w14:val="tx1"/>
                  </w14:solidFill>
                </w14:textFill>
              </w:rPr>
              <w:t>在全网</w:t>
            </w:r>
            <w:r>
              <w:rPr>
                <w:rStyle w:val="5"/>
                <w:rFonts w:hint="eastAsia" w:ascii="仿宋_GB2312" w:eastAsia="仿宋_GB2312"/>
                <w:color w:val="000000" w:themeColor="text1"/>
                <w:sz w:val="24"/>
                <w14:textFill>
                  <w14:solidFill>
                    <w14:schemeClr w14:val="tx1"/>
                  </w14:solidFill>
                </w14:textFill>
              </w:rPr>
              <w:t>首发</w:t>
            </w:r>
            <w:r>
              <w:rPr>
                <w:rStyle w:val="5"/>
                <w:rFonts w:hint="eastAsia" w:ascii="仿宋_GB2312" w:eastAsia="仿宋_GB2312"/>
                <w:color w:val="000000" w:themeColor="text1"/>
                <w:sz w:val="24"/>
                <w:lang w:val="en-US" w:eastAsia="zh-CN"/>
                <w14:textFill>
                  <w14:solidFill>
                    <w14:schemeClr w14:val="tx1"/>
                  </w14:solidFill>
                </w14:textFill>
              </w:rPr>
              <w:t>了这条</w:t>
            </w:r>
            <w:r>
              <w:rPr>
                <w:rStyle w:val="5"/>
                <w:rFonts w:hint="eastAsia" w:ascii="仿宋_GB2312" w:eastAsia="仿宋_GB2312"/>
                <w:color w:val="000000" w:themeColor="text1"/>
                <w:sz w:val="24"/>
                <w14:textFill>
                  <w14:solidFill>
                    <w14:schemeClr w14:val="tx1"/>
                  </w14:solidFill>
                </w14:textFill>
              </w:rPr>
              <w:t>消息，福建日报微信公众号推送后，阅读量迅速突破10万+，获得广泛传播。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社</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会</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效</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675" w:type="dxa"/>
            <w:gridSpan w:val="7"/>
          </w:tcPr>
          <w:p>
            <w:pPr>
              <w:widowControl w:val="0"/>
              <w:spacing w:line="240" w:lineRule="auto"/>
              <w:ind w:firstLine="0" w:firstLineChars="0"/>
              <w:jc w:val="both"/>
              <w:rPr>
                <w:rFonts w:ascii="仿宋" w:hAnsi="仿宋" w:eastAsia="仿宋"/>
                <w:color w:val="000000"/>
                <w:szCs w:val="21"/>
              </w:rPr>
            </w:pPr>
            <w:r>
              <w:rPr>
                <w:rStyle w:val="5"/>
                <w:rFonts w:hint="eastAsia" w:ascii="仿宋_GB2312" w:hAnsi="仿宋" w:eastAsia="仿宋_GB2312"/>
                <w:color w:val="000000" w:themeColor="text1"/>
                <w:sz w:val="24"/>
                <w14:textFill>
                  <w14:solidFill>
                    <w14:schemeClr w14:val="tx1"/>
                  </w14:solidFill>
                </w14:textFill>
              </w:rPr>
              <w:t>疫情之下，公共卫生安全备受各方关注。该消息经</w:t>
            </w:r>
            <w:r>
              <w:rPr>
                <w:rStyle w:val="5"/>
                <w:rFonts w:hint="eastAsia" w:ascii="仿宋_GB2312" w:hAnsi="仿宋" w:eastAsia="仿宋_GB2312"/>
                <w:color w:val="000000" w:themeColor="text1"/>
                <w:sz w:val="24"/>
                <w:lang w:val="en-US" w:eastAsia="zh-CN"/>
                <w14:textFill>
                  <w14:solidFill>
                    <w14:schemeClr w14:val="tx1"/>
                  </w14:solidFill>
                </w14:textFill>
              </w:rPr>
              <w:t>新福建客户端发布、</w:t>
            </w:r>
            <w:r>
              <w:rPr>
                <w:rStyle w:val="5"/>
                <w:rFonts w:hint="eastAsia" w:ascii="仿宋_GB2312" w:hAnsi="仿宋" w:eastAsia="仿宋_GB2312"/>
                <w:color w:val="000000" w:themeColor="text1"/>
                <w:sz w:val="24"/>
                <w14:textFill>
                  <w14:solidFill>
                    <w14:schemeClr w14:val="tx1"/>
                  </w14:solidFill>
                </w14:textFill>
              </w:rPr>
              <w:t>福建日报微信公众号推送后，</w:t>
            </w:r>
            <w:r>
              <w:rPr>
                <w:rStyle w:val="5"/>
                <w:rFonts w:hint="eastAsia" w:ascii="仿宋_GB2312" w:hAnsi="仿宋" w:eastAsia="仿宋_GB2312"/>
                <w:color w:val="000000" w:themeColor="text1"/>
                <w:sz w:val="24"/>
                <w:lang w:val="en-US" w:eastAsia="zh-CN"/>
                <w14:textFill>
                  <w14:solidFill>
                    <w14:schemeClr w14:val="tx1"/>
                  </w14:solidFill>
                </w14:textFill>
              </w:rPr>
              <w:t>很快就</w:t>
            </w:r>
            <w:r>
              <w:rPr>
                <w:rStyle w:val="5"/>
                <w:rFonts w:hint="eastAsia" w:ascii="仿宋_GB2312" w:hAnsi="仿宋" w:eastAsia="仿宋_GB2312"/>
                <w:color w:val="000000" w:themeColor="text1"/>
                <w:sz w:val="24"/>
                <w14:textFill>
                  <w14:solidFill>
                    <w14:schemeClr w14:val="tx1"/>
                  </w14:solidFill>
                </w14:textFill>
              </w:rPr>
              <w:t>引发热议，话题一度登上新浪</w:t>
            </w:r>
            <w:r>
              <w:rPr>
                <w:rStyle w:val="5"/>
                <w:rFonts w:hint="eastAsia" w:ascii="仿宋_GB2312" w:hAnsi="仿宋" w:eastAsia="仿宋_GB2312"/>
                <w:color w:val="000000" w:themeColor="text1"/>
                <w:sz w:val="24"/>
                <w:lang w:val="en-US" w:eastAsia="zh-CN"/>
                <w14:textFill>
                  <w14:solidFill>
                    <w14:schemeClr w14:val="tx1"/>
                  </w14:solidFill>
                </w14:textFill>
              </w:rPr>
              <w:t>微博</w:t>
            </w:r>
            <w:r>
              <w:rPr>
                <w:rStyle w:val="5"/>
                <w:rFonts w:hint="eastAsia" w:ascii="仿宋_GB2312" w:hAnsi="仿宋" w:eastAsia="仿宋_GB2312"/>
                <w:color w:val="000000" w:themeColor="text1"/>
                <w:sz w:val="24"/>
                <w14:textFill>
                  <w14:solidFill>
                    <w14:schemeClr w14:val="tx1"/>
                  </w14:solidFill>
                </w14:textFill>
              </w:rPr>
              <w:t>热搜，阅读量达到4600多万</w:t>
            </w:r>
            <w:r>
              <w:rPr>
                <w:rStyle w:val="5"/>
                <w:rFonts w:hint="eastAsia" w:ascii="仿宋_GB2312" w:hAnsi="仿宋" w:eastAsia="仿宋_GB2312"/>
                <w:color w:val="000000" w:themeColor="text1"/>
                <w:sz w:val="24"/>
                <w:lang w:eastAsia="zh-CN"/>
                <w14:textFill>
                  <w14:solidFill>
                    <w14:schemeClr w14:val="tx1"/>
                  </w14:solidFill>
                </w14:textFill>
              </w:rPr>
              <w:t>。</w:t>
            </w:r>
            <w:r>
              <w:rPr>
                <w:rStyle w:val="5"/>
                <w:rFonts w:hint="eastAsia" w:ascii="仿宋_GB2312" w:hAnsi="仿宋" w:eastAsia="仿宋_GB2312"/>
                <w:color w:val="000000" w:themeColor="text1"/>
                <w:sz w:val="24"/>
                <w14:textFill>
                  <w14:solidFill>
                    <w14:schemeClr w14:val="tx1"/>
                  </w14:solidFill>
                </w14:textFill>
              </w:rPr>
              <w:t>央视</w:t>
            </w:r>
            <w:r>
              <w:rPr>
                <w:rStyle w:val="5"/>
                <w:rFonts w:hint="eastAsia" w:ascii="仿宋_GB2312" w:hAnsi="仿宋" w:eastAsia="仿宋_GB2312"/>
                <w:color w:val="000000" w:themeColor="text1"/>
                <w:sz w:val="24"/>
                <w:lang w:val="en-US" w:eastAsia="zh-CN"/>
                <w14:textFill>
                  <w14:solidFill>
                    <w14:schemeClr w14:val="tx1"/>
                  </w14:solidFill>
                </w14:textFill>
              </w:rPr>
              <w:t>新闻</w:t>
            </w:r>
            <w:r>
              <w:rPr>
                <w:rStyle w:val="5"/>
                <w:rFonts w:hint="eastAsia" w:ascii="仿宋_GB2312" w:hAnsi="仿宋" w:eastAsia="仿宋_GB2312"/>
                <w:color w:val="000000" w:themeColor="text1"/>
                <w:sz w:val="24"/>
                <w14:textFill>
                  <w14:solidFill>
                    <w14:schemeClr w14:val="tx1"/>
                  </w14:solidFill>
                </w14:textFill>
              </w:rPr>
              <w:t>、人民网、新华网、中新网，以及新浪、搜狐、网易、</w:t>
            </w:r>
            <w:r>
              <w:rPr>
                <w:rStyle w:val="5"/>
                <w:rFonts w:hint="eastAsia" w:ascii="仿宋_GB2312" w:hAnsi="仿宋" w:eastAsia="仿宋_GB2312"/>
                <w:color w:val="000000" w:themeColor="text1"/>
                <w:sz w:val="24"/>
                <w:lang w:val="en-US" w:eastAsia="zh-CN"/>
                <w14:textFill>
                  <w14:solidFill>
                    <w14:schemeClr w14:val="tx1"/>
                  </w14:solidFill>
                </w14:textFill>
              </w:rPr>
              <w:t>今日</w:t>
            </w:r>
            <w:r>
              <w:rPr>
                <w:rStyle w:val="5"/>
                <w:rFonts w:hint="eastAsia" w:ascii="仿宋_GB2312" w:hAnsi="仿宋" w:eastAsia="仿宋_GB2312"/>
                <w:color w:val="000000" w:themeColor="text1"/>
                <w:sz w:val="24"/>
                <w14:textFill>
                  <w14:solidFill>
                    <w14:schemeClr w14:val="tx1"/>
                  </w14:solidFill>
                </w14:textFill>
              </w:rPr>
              <w:t>头条、澎湃</w:t>
            </w:r>
            <w:r>
              <w:rPr>
                <w:rStyle w:val="5"/>
                <w:rFonts w:hint="eastAsia" w:ascii="仿宋_GB2312" w:hAnsi="仿宋" w:eastAsia="仿宋_GB2312"/>
                <w:color w:val="000000" w:themeColor="text1"/>
                <w:sz w:val="24"/>
                <w:lang w:val="en-US" w:eastAsia="zh-CN"/>
                <w14:textFill>
                  <w14:solidFill>
                    <w14:schemeClr w14:val="tx1"/>
                  </w14:solidFill>
                </w14:textFill>
              </w:rPr>
              <w:t>新闻</w:t>
            </w:r>
            <w:r>
              <w:rPr>
                <w:rStyle w:val="5"/>
                <w:rFonts w:hint="eastAsia" w:ascii="仿宋_GB2312" w:hAnsi="仿宋" w:eastAsia="仿宋_GB2312"/>
                <w:color w:val="000000" w:themeColor="text1"/>
                <w:sz w:val="24"/>
                <w14:textFill>
                  <w14:solidFill>
                    <w14:schemeClr w14:val="tx1"/>
                  </w14:solidFill>
                </w14:textFill>
              </w:rPr>
              <w:t>、福建共青团微信、厦门日报、广州日报等媒体</w:t>
            </w:r>
            <w:r>
              <w:rPr>
                <w:rStyle w:val="5"/>
                <w:rFonts w:hint="eastAsia" w:ascii="仿宋_GB2312" w:hAnsi="仿宋" w:eastAsia="仿宋_GB2312"/>
                <w:color w:val="000000" w:themeColor="text1"/>
                <w:sz w:val="24"/>
                <w:lang w:val="en-US" w:eastAsia="zh-CN"/>
                <w14:textFill>
                  <w14:solidFill>
                    <w14:schemeClr w14:val="tx1"/>
                  </w14:solidFill>
                </w14:textFill>
              </w:rPr>
              <w:t>网络平台，</w:t>
            </w:r>
            <w:r>
              <w:rPr>
                <w:rStyle w:val="5"/>
                <w:rFonts w:hint="eastAsia" w:ascii="仿宋_GB2312" w:hAnsi="仿宋" w:eastAsia="仿宋_GB2312"/>
                <w:color w:val="000000" w:themeColor="text1"/>
                <w:sz w:val="24"/>
                <w14:textFill>
                  <w14:solidFill>
                    <w14:schemeClr w14:val="tx1"/>
                  </w14:solidFill>
                </w14:textFill>
              </w:rPr>
              <w:t>在门户网站或客户端相继</w:t>
            </w:r>
            <w:r>
              <w:rPr>
                <w:rStyle w:val="5"/>
                <w:rFonts w:hint="eastAsia" w:ascii="仿宋_GB2312" w:hAnsi="仿宋" w:eastAsia="仿宋_GB2312"/>
                <w:color w:val="000000" w:themeColor="text1"/>
                <w:sz w:val="24"/>
                <w:lang w:val="en-US" w:eastAsia="zh-CN"/>
                <w14:textFill>
                  <w14:solidFill>
                    <w14:schemeClr w14:val="tx1"/>
                  </w14:solidFill>
                </w14:textFill>
              </w:rPr>
              <w:t>刊</w:t>
            </w:r>
            <w:r>
              <w:rPr>
                <w:rStyle w:val="5"/>
                <w:rFonts w:hint="eastAsia" w:ascii="仿宋_GB2312" w:hAnsi="仿宋" w:eastAsia="仿宋_GB2312"/>
                <w:color w:val="000000" w:themeColor="text1"/>
                <w:sz w:val="24"/>
                <w14:textFill>
                  <w14:solidFill>
                    <w14:schemeClr w14:val="tx1"/>
                  </w14:solidFill>
                </w14:textFill>
              </w:rPr>
              <w:t>发了该消息，在全国范围内产生了较大影响。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0"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初推</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评荐</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评理</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语由</w:t>
            </w:r>
          </w:p>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 xml:space="preserve"> ︶</w:t>
            </w:r>
          </w:p>
        </w:tc>
        <w:tc>
          <w:tcPr>
            <w:tcW w:w="8675" w:type="dxa"/>
            <w:gridSpan w:val="7"/>
            <w:tcBorders>
              <w:bottom w:val="single" w:color="auto" w:sz="4" w:space="0"/>
            </w:tcBorders>
          </w:tcPr>
          <w:p>
            <w:pPr>
              <w:widowControl w:val="0"/>
              <w:spacing w:line="360" w:lineRule="exact"/>
              <w:ind w:firstLine="0" w:firstLineChars="0"/>
              <w:jc w:val="both"/>
              <w:rPr>
                <w:rStyle w:val="5"/>
                <w:rFonts w:hint="eastAsia" w:ascii="仿宋_GB2312" w:hAnsi="仿宋" w:eastAsia="仿宋_GB2312"/>
                <w:color w:val="000000" w:themeColor="text1"/>
                <w:sz w:val="24"/>
                <w14:textFill>
                  <w14:solidFill>
                    <w14:schemeClr w14:val="tx1"/>
                  </w14:solidFill>
                </w14:textFill>
              </w:rPr>
            </w:pPr>
            <w:r>
              <w:rPr>
                <w:rStyle w:val="5"/>
                <w:rFonts w:hint="eastAsia" w:ascii="仿宋_GB2312" w:hAnsi="仿宋" w:eastAsia="仿宋_GB2312"/>
                <w:color w:val="000000" w:themeColor="text1"/>
                <w:sz w:val="24"/>
                <w14:textFill>
                  <w14:solidFill>
                    <w14:schemeClr w14:val="tx1"/>
                  </w14:solidFill>
                </w14:textFill>
              </w:rPr>
              <w:t>经全国人大常委会办公厅国家法律法规数据库</w:t>
            </w:r>
            <w:r>
              <w:rPr>
                <w:rStyle w:val="5"/>
                <w:rFonts w:hint="eastAsia" w:ascii="仿宋_GB2312" w:hAnsi="仿宋" w:eastAsia="仿宋_GB2312"/>
                <w:color w:val="000000" w:themeColor="text1"/>
                <w:sz w:val="24"/>
                <w:lang w:val="en-US" w:eastAsia="zh-CN"/>
                <w14:textFill>
                  <w14:solidFill>
                    <w14:schemeClr w14:val="tx1"/>
                  </w14:solidFill>
                </w14:textFill>
              </w:rPr>
              <w:t>官方网站</w:t>
            </w:r>
            <w:r>
              <w:rPr>
                <w:rStyle w:val="5"/>
                <w:rFonts w:hint="eastAsia" w:ascii="仿宋_GB2312" w:hAnsi="仿宋" w:eastAsia="仿宋_GB2312"/>
                <w:color w:val="000000" w:themeColor="text1"/>
                <w:sz w:val="24"/>
                <w14:textFill>
                  <w14:solidFill>
                    <w14:schemeClr w14:val="tx1"/>
                  </w14:solidFill>
                </w14:textFill>
              </w:rPr>
              <w:t>（</w:t>
            </w:r>
            <w:r>
              <w:rPr>
                <w:rStyle w:val="5"/>
                <w:rFonts w:ascii="仿宋_GB2312" w:hAnsi="仿宋" w:eastAsia="仿宋_GB2312"/>
                <w:color w:val="000000" w:themeColor="text1"/>
                <w:sz w:val="24"/>
                <w14:textFill>
                  <w14:solidFill>
                    <w14:schemeClr w14:val="tx1"/>
                  </w14:solidFill>
                </w14:textFill>
              </w:rPr>
              <w:t>https://flk.npc.gov.cn/</w:t>
            </w:r>
            <w:r>
              <w:rPr>
                <w:rStyle w:val="5"/>
                <w:rFonts w:hint="eastAsia" w:ascii="仿宋_GB2312" w:hAnsi="仿宋" w:eastAsia="仿宋_GB2312"/>
                <w:color w:val="000000" w:themeColor="text1"/>
                <w:sz w:val="24"/>
                <w14:textFill>
                  <w14:solidFill>
                    <w14:schemeClr w14:val="tx1"/>
                  </w14:solidFill>
                </w14:textFill>
              </w:rPr>
              <w:t>）查询，确认该法规是全国首个对餐饮服务从业人员佩戴口罩进行规范的专项立法。以往对餐饮服务从业人员佩戴口罩进行规定，都是聚焦在行业规范层面，而此次则首次以</w:t>
            </w:r>
            <w:r>
              <w:rPr>
                <w:rStyle w:val="5"/>
                <w:rFonts w:ascii="仿宋_GB2312" w:hAnsi="仿宋" w:eastAsia="仿宋_GB2312"/>
                <w:color w:val="000000" w:themeColor="text1"/>
                <w:sz w:val="24"/>
                <w14:textFill>
                  <w14:solidFill>
                    <w14:schemeClr w14:val="tx1"/>
                  </w14:solidFill>
                </w14:textFill>
              </w:rPr>
              <w:t>“小切口”“小快灵”</w:t>
            </w:r>
            <w:r>
              <w:rPr>
                <w:rStyle w:val="5"/>
                <w:rFonts w:hint="eastAsia" w:ascii="仿宋_GB2312" w:hAnsi="仿宋" w:eastAsia="仿宋_GB2312"/>
                <w:color w:val="000000" w:themeColor="text1"/>
                <w:sz w:val="24"/>
                <w14:textFill>
                  <w14:solidFill>
                    <w14:schemeClr w14:val="tx1"/>
                  </w14:solidFill>
                </w14:textFill>
              </w:rPr>
              <w:t>的立法形式明确将其入法，凸显了在保障公共卫生安全中，餐饮服务从业人员佩戴口罩的现实性、必要性和重要性，是以法治力量助力疫情防控，更好地保障消费者身体健康和生命安全的重要举措。从时政新闻中寻找与百姓生活息息相关的热点，本篇报道新闻效果突出，社会反响强烈，在短时间内带来巨大关注，引发网友们的热议与转发，具有很强的传播力和影响力。</w:t>
            </w:r>
          </w:p>
          <w:p>
            <w:pPr>
              <w:widowControl w:val="0"/>
              <w:spacing w:line="360" w:lineRule="exact"/>
              <w:ind w:firstLine="3864" w:firstLineChars="1400"/>
              <w:rPr>
                <w:rFonts w:ascii="华文中宋" w:hAnsi="华文中宋" w:eastAsia="华文中宋"/>
                <w:color w:val="000000"/>
                <w:spacing w:val="-2"/>
                <w:sz w:val="28"/>
              </w:rPr>
            </w:pPr>
            <w:r>
              <w:rPr>
                <w:rFonts w:hint="eastAsia" w:ascii="华文中宋" w:hAnsi="华文中宋" w:eastAsia="华文中宋"/>
                <w:color w:val="000000"/>
                <w:spacing w:val="-2"/>
                <w:sz w:val="28"/>
              </w:rPr>
              <w:t>签名：</w:t>
            </w:r>
          </w:p>
          <w:p>
            <w:pPr>
              <w:widowControl w:val="0"/>
              <w:spacing w:line="360" w:lineRule="exact"/>
              <w:ind w:firstLine="5460" w:firstLineChars="1950"/>
              <w:rPr>
                <w:rFonts w:ascii="华文中宋" w:hAnsi="华文中宋" w:eastAsia="华文中宋"/>
                <w:color w:val="000000"/>
                <w:sz w:val="28"/>
              </w:rPr>
            </w:pPr>
            <w:r>
              <w:rPr>
                <w:rFonts w:hint="eastAsia" w:ascii="华文中宋" w:hAnsi="华文中宋" w:eastAsia="华文中宋"/>
                <w:color w:val="000000"/>
                <w:sz w:val="28"/>
              </w:rPr>
              <w:t>（盖单位公章）</w:t>
            </w:r>
          </w:p>
          <w:p>
            <w:pPr>
              <w:widowControl w:val="0"/>
              <w:spacing w:line="240" w:lineRule="auto"/>
              <w:ind w:firstLine="0" w:firstLineChars="0"/>
              <w:rPr>
                <w:rFonts w:ascii="仿宋" w:hAnsi="仿宋" w:eastAsia="仿宋"/>
                <w:color w:val="000000"/>
                <w:szCs w:val="21"/>
              </w:rPr>
            </w:pPr>
            <w:r>
              <w:rPr>
                <w:rFonts w:hint="eastAsia" w:ascii="仿宋_GB2312" w:eastAsia="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22</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76" w:type="dxa"/>
            <w:gridSpan w:val="8"/>
            <w:tcBorders>
              <w:left w:val="nil"/>
              <w:bottom w:val="nil"/>
              <w:right w:val="nil"/>
            </w:tcBorders>
          </w:tcPr>
          <w:p>
            <w:pPr>
              <w:widowControl w:val="0"/>
              <w:ind w:firstLine="560"/>
              <w:rPr>
                <w:rFonts w:ascii="楷体" w:hAnsi="楷体" w:eastAsia="楷体"/>
                <w:color w:val="000000"/>
                <w:sz w:val="28"/>
              </w:rPr>
            </w:pPr>
            <w:bookmarkStart w:id="0" w:name="_GoBack"/>
            <w:bookmarkEnd w:id="0"/>
          </w:p>
        </w:tc>
      </w:tr>
    </w:tbl>
    <w:p>
      <w:pPr>
        <w:widowControl w:val="0"/>
        <w:ind w:firstLine="0" w:firstLineChars="0"/>
        <w:rPr>
          <w:rFonts w:ascii="华文仿宋" w:hAnsi="华文仿宋" w:eastAsia="华文仿宋"/>
          <w:color w:val="000000"/>
          <w:sz w:val="32"/>
          <w:szCs w:val="32"/>
        </w:rPr>
        <w:sectPr>
          <w:headerReference r:id="rId3" w:type="default"/>
          <w:pgSz w:w="11906" w:h="16838"/>
          <w:pgMar w:top="1440" w:right="1247" w:bottom="1440" w:left="1247" w:header="851" w:footer="1418" w:gutter="0"/>
          <w:cols w:space="425" w:num="1"/>
          <w:docGrid w:type="lines" w:linePitch="312" w:charSpace="0"/>
        </w:sectPr>
      </w:pPr>
    </w:p>
    <w:p>
      <w:pPr>
        <w:rPr>
          <w:rFonts w:hint="eastAsia" w:eastAsia="宋体"/>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NjlkZWNlMjcxODYyZWFkYzljMjQyZGE3NjZmZDUifQ=="/>
  </w:docVars>
  <w:rsids>
    <w:rsidRoot w:val="00000000"/>
    <w:rsid w:val="02874AB2"/>
    <w:rsid w:val="03604B36"/>
    <w:rsid w:val="04FE4606"/>
    <w:rsid w:val="128A572B"/>
    <w:rsid w:val="168801D3"/>
    <w:rsid w:val="18267CA4"/>
    <w:rsid w:val="2E7845AF"/>
    <w:rsid w:val="31B934DF"/>
    <w:rsid w:val="33572FB0"/>
    <w:rsid w:val="41AC096A"/>
    <w:rsid w:val="4AAB5865"/>
    <w:rsid w:val="50E81293"/>
    <w:rsid w:val="64902EED"/>
    <w:rsid w:val="6A24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character" w:customStyle="1" w:styleId="5">
    <w:name w:val="NormalCharacter"/>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875</Words>
  <Characters>961</Characters>
  <Lines>0</Lines>
  <Paragraphs>0</Paragraphs>
  <TotalTime>5</TotalTime>
  <ScaleCrop>false</ScaleCrop>
  <LinksUpToDate>false</LinksUpToDate>
  <CharactersWithSpaces>1014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2022-04-18T04:22:00Z</dcterms:created>
  <dc:creator>wuqian</dc:creator>
  <cp:lastModifiedBy>巧笑倩兮</cp:lastModifiedBy>
  <dcterms:modified xsi:type="dcterms:W3CDTF">2022-06-07T03:44:36Z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B4AE4FF9A7FC41AC8709B83CFF92FEA3</vt:lpwstr>
  </property>
</Properties>
</file>