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730"/>
        </w:tabs>
        <w:spacing w:line="560" w:lineRule="exact"/>
        <w:jc w:val="center"/>
        <w:rPr>
          <w:rFonts w:ascii="华文中宋" w:hAnsi="华文中宋" w:eastAsia="华文中宋" w:cs="华文中宋"/>
          <w:color w:val="000000"/>
          <w:sz w:val="36"/>
          <w:szCs w:val="36"/>
        </w:rPr>
      </w:pPr>
      <w:r>
        <w:rPr>
          <w:rFonts w:hint="eastAsia" w:ascii="华文中宋" w:hAnsi="华文中宋" w:eastAsia="华文中宋" w:cs="华文中宋"/>
          <w:color w:val="000000"/>
          <w:sz w:val="36"/>
          <w:szCs w:val="36"/>
        </w:rPr>
        <w:t>中国新闻奖参评作品推荐表</w:t>
      </w:r>
    </w:p>
    <w:p>
      <w:pPr>
        <w:tabs>
          <w:tab w:val="right" w:pos="8730"/>
        </w:tabs>
        <w:spacing w:line="560" w:lineRule="exact"/>
        <w:jc w:val="center"/>
        <w:rPr>
          <w:rFonts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(音视频新闻访谈、新闻直播和广播电视新闻编排)</w:t>
      </w:r>
    </w:p>
    <w:tbl>
      <w:tblPr>
        <w:tblStyle w:val="4"/>
        <w:tblW w:w="9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211"/>
        <w:gridCol w:w="179"/>
        <w:gridCol w:w="718"/>
        <w:gridCol w:w="497"/>
        <w:gridCol w:w="951"/>
        <w:gridCol w:w="792"/>
        <w:gridCol w:w="76"/>
        <w:gridCol w:w="874"/>
        <w:gridCol w:w="499"/>
        <w:gridCol w:w="368"/>
        <w:gridCol w:w="97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97" w:type="dxa"/>
            <w:gridSpan w:val="4"/>
            <w:vMerge w:val="restart"/>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标题</w:t>
            </w:r>
          </w:p>
        </w:tc>
        <w:tc>
          <w:tcPr>
            <w:tcW w:w="3190" w:type="dxa"/>
            <w:gridSpan w:val="5"/>
            <w:vMerge w:val="restart"/>
            <w:vAlign w:val="center"/>
          </w:tcPr>
          <w:p>
            <w:pPr>
              <w:jc w:val="left"/>
              <w:rPr>
                <w:rFonts w:ascii="仿宋_GB2312" w:hAnsi="华文仿宋" w:eastAsia="仿宋_GB2312"/>
                <w:color w:val="000000"/>
                <w:sz w:val="28"/>
                <w:szCs w:val="28"/>
              </w:rPr>
            </w:pPr>
            <w:r>
              <w:rPr>
                <w:rStyle w:val="6"/>
                <w:rFonts w:hint="eastAsia" w:ascii="宋体" w:hAnsi="宋体" w:cs="宋体"/>
                <w:sz w:val="24"/>
                <w:szCs w:val="24"/>
              </w:rPr>
              <w:t>《中国正在说》之《大道之行：江山就是人民 人民就是江山——延安精神对当下的启示》</w:t>
            </w:r>
          </w:p>
        </w:tc>
        <w:tc>
          <w:tcPr>
            <w:tcW w:w="1843" w:type="dxa"/>
            <w:gridSpan w:val="3"/>
            <w:vAlign w:val="center"/>
          </w:tcPr>
          <w:p>
            <w:pPr>
              <w:spacing w:line="340" w:lineRule="exact"/>
              <w:jc w:val="center"/>
              <w:rPr>
                <w:rFonts w:ascii="仿宋_GB2312" w:hAnsi="华文仿宋" w:eastAsia="仿宋_GB2312"/>
                <w:b/>
                <w:color w:val="000000"/>
                <w:sz w:val="28"/>
                <w:szCs w:val="28"/>
              </w:rPr>
            </w:pPr>
            <w:r>
              <w:rPr>
                <w:rFonts w:hint="eastAsia" w:ascii="华文中宋" w:hAnsi="华文中宋" w:eastAsia="华文中宋"/>
                <w:color w:val="000000"/>
                <w:sz w:val="28"/>
                <w:szCs w:val="20"/>
              </w:rPr>
              <w:t>参评项目</w:t>
            </w:r>
          </w:p>
        </w:tc>
        <w:tc>
          <w:tcPr>
            <w:tcW w:w="2081" w:type="dxa"/>
            <w:vAlign w:val="center"/>
          </w:tcPr>
          <w:p>
            <w:pPr>
              <w:jc w:val="left"/>
              <w:rPr>
                <w:rStyle w:val="6"/>
                <w:rFonts w:ascii="宋体" w:hAnsi="宋体" w:cs="宋体"/>
                <w:sz w:val="24"/>
                <w:szCs w:val="24"/>
              </w:rPr>
            </w:pPr>
            <w:r>
              <w:rPr>
                <w:rStyle w:val="6"/>
                <w:rFonts w:hint="eastAsia" w:ascii="宋体" w:hAnsi="宋体" w:cs="宋体"/>
                <w:sz w:val="24"/>
                <w:szCs w:val="24"/>
                <w:lang w:eastAsia="zh-CN"/>
              </w:rPr>
              <w:t>视频</w:t>
            </w:r>
            <w:r>
              <w:rPr>
                <w:rStyle w:val="6"/>
                <w:rFonts w:hint="eastAsia" w:ascii="宋体" w:hAnsi="宋体" w:cs="宋体"/>
                <w:sz w:val="24"/>
                <w:szCs w:val="24"/>
              </w:rPr>
              <w:t>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97" w:type="dxa"/>
            <w:gridSpan w:val="4"/>
            <w:vMerge w:val="continue"/>
            <w:vAlign w:val="center"/>
          </w:tcPr>
          <w:p>
            <w:pPr>
              <w:spacing w:line="400" w:lineRule="exact"/>
              <w:jc w:val="center"/>
              <w:rPr>
                <w:rFonts w:ascii="仿宋_GB2312" w:hAnsi="华文仿宋" w:eastAsia="仿宋_GB2312"/>
                <w:b/>
                <w:color w:val="000000"/>
                <w:sz w:val="28"/>
                <w:szCs w:val="28"/>
              </w:rPr>
            </w:pPr>
          </w:p>
        </w:tc>
        <w:tc>
          <w:tcPr>
            <w:tcW w:w="3190" w:type="dxa"/>
            <w:gridSpan w:val="5"/>
            <w:vMerge w:val="continue"/>
            <w:vAlign w:val="center"/>
          </w:tcPr>
          <w:p>
            <w:pPr>
              <w:spacing w:line="400" w:lineRule="exact"/>
              <w:jc w:val="center"/>
              <w:rPr>
                <w:rFonts w:ascii="仿宋_GB2312" w:hAnsi="华文仿宋" w:eastAsia="仿宋_GB2312"/>
                <w:color w:val="000000"/>
                <w:sz w:val="28"/>
                <w:szCs w:val="28"/>
              </w:rPr>
            </w:pPr>
          </w:p>
        </w:tc>
        <w:tc>
          <w:tcPr>
            <w:tcW w:w="1843" w:type="dxa"/>
            <w:gridSpan w:val="3"/>
            <w:vAlign w:val="center"/>
          </w:tcPr>
          <w:p>
            <w:pPr>
              <w:spacing w:line="340" w:lineRule="exact"/>
              <w:jc w:val="center"/>
              <w:rPr>
                <w:rFonts w:ascii="仿宋_GB2312" w:hAnsi="华文仿宋" w:eastAsia="仿宋_GB2312"/>
                <w:b/>
                <w:color w:val="000000"/>
                <w:sz w:val="28"/>
                <w:szCs w:val="28"/>
              </w:rPr>
            </w:pPr>
            <w:r>
              <w:rPr>
                <w:rFonts w:hint="eastAsia" w:ascii="华文中宋" w:hAnsi="华文中宋" w:eastAsia="华文中宋"/>
                <w:color w:val="000000"/>
                <w:sz w:val="28"/>
                <w:szCs w:val="20"/>
              </w:rPr>
              <w:t>体裁</w:t>
            </w:r>
          </w:p>
        </w:tc>
        <w:tc>
          <w:tcPr>
            <w:tcW w:w="2081" w:type="dxa"/>
            <w:vAlign w:val="center"/>
          </w:tcPr>
          <w:p>
            <w:pPr>
              <w:jc w:val="left"/>
              <w:rPr>
                <w:rStyle w:val="6"/>
                <w:rFonts w:ascii="宋体" w:hAnsi="宋体" w:cs="宋体"/>
                <w:sz w:val="24"/>
                <w:szCs w:val="24"/>
              </w:rPr>
            </w:pPr>
            <w:r>
              <w:rPr>
                <w:rStyle w:val="6"/>
                <w:rFonts w:hint="eastAsia" w:ascii="宋体" w:hAnsi="宋体" w:cs="宋体"/>
                <w:sz w:val="24"/>
                <w:szCs w:val="24"/>
                <w:lang w:eastAsia="zh-CN"/>
              </w:rPr>
              <w:t>视频</w:t>
            </w:r>
            <w:r>
              <w:rPr>
                <w:rStyle w:val="6"/>
                <w:rFonts w:hint="eastAsia" w:ascii="宋体" w:hAnsi="宋体" w:cs="宋体"/>
                <w:sz w:val="24"/>
                <w:szCs w:val="24"/>
              </w:rPr>
              <w:t>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97" w:type="dxa"/>
            <w:gridSpan w:val="4"/>
            <w:vMerge w:val="continue"/>
            <w:vAlign w:val="center"/>
          </w:tcPr>
          <w:p>
            <w:pPr>
              <w:spacing w:line="400" w:lineRule="exact"/>
              <w:jc w:val="center"/>
              <w:rPr>
                <w:rFonts w:ascii="仿宋_GB2312" w:hAnsi="华文仿宋" w:eastAsia="仿宋_GB2312"/>
                <w:b/>
                <w:color w:val="000000"/>
                <w:sz w:val="28"/>
                <w:szCs w:val="28"/>
              </w:rPr>
            </w:pPr>
          </w:p>
        </w:tc>
        <w:tc>
          <w:tcPr>
            <w:tcW w:w="3190" w:type="dxa"/>
            <w:gridSpan w:val="5"/>
            <w:vMerge w:val="continue"/>
            <w:vAlign w:val="center"/>
          </w:tcPr>
          <w:p>
            <w:pPr>
              <w:spacing w:line="400" w:lineRule="exact"/>
              <w:jc w:val="center"/>
              <w:rPr>
                <w:rFonts w:ascii="仿宋_GB2312" w:hAnsi="华文仿宋" w:eastAsia="仿宋_GB2312"/>
                <w:color w:val="000000"/>
                <w:sz w:val="28"/>
                <w:szCs w:val="28"/>
              </w:rPr>
            </w:pPr>
          </w:p>
        </w:tc>
        <w:tc>
          <w:tcPr>
            <w:tcW w:w="1843" w:type="dxa"/>
            <w:gridSpan w:val="3"/>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语种</w:t>
            </w:r>
          </w:p>
        </w:tc>
        <w:tc>
          <w:tcPr>
            <w:tcW w:w="2081" w:type="dxa"/>
            <w:vAlign w:val="center"/>
          </w:tcPr>
          <w:p>
            <w:pPr>
              <w:jc w:val="left"/>
              <w:rPr>
                <w:rStyle w:val="6"/>
                <w:rFonts w:ascii="宋体" w:hAnsi="宋体" w:cs="宋体"/>
                <w:sz w:val="24"/>
                <w:szCs w:val="24"/>
              </w:rPr>
            </w:pPr>
            <w:r>
              <w:rPr>
                <w:rStyle w:val="6"/>
                <w:rFonts w:hint="eastAsia" w:ascii="宋体" w:hAnsi="宋体" w:cs="宋体"/>
                <w:sz w:val="24"/>
                <w:szCs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exact"/>
          <w:jc w:val="center"/>
        </w:trPr>
        <w:tc>
          <w:tcPr>
            <w:tcW w:w="2097" w:type="dxa"/>
            <w:gridSpan w:val="4"/>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作者</w:t>
            </w:r>
          </w:p>
          <w:p>
            <w:pPr>
              <w:spacing w:line="340" w:lineRule="exact"/>
              <w:jc w:val="center"/>
              <w:rPr>
                <w:rFonts w:ascii="仿宋_GB2312" w:hAnsi="华文仿宋" w:eastAsia="仿宋_GB2312"/>
                <w:b/>
                <w:color w:val="000000"/>
                <w:sz w:val="28"/>
                <w:szCs w:val="28"/>
              </w:rPr>
            </w:pPr>
            <w:r>
              <w:rPr>
                <w:rFonts w:hint="eastAsia" w:ascii="华文中宋" w:hAnsi="华文中宋" w:eastAsia="华文中宋"/>
                <w:color w:val="000000"/>
                <w:sz w:val="24"/>
                <w:szCs w:val="24"/>
              </w:rPr>
              <w:t>（主创人员）</w:t>
            </w:r>
          </w:p>
        </w:tc>
        <w:tc>
          <w:tcPr>
            <w:tcW w:w="3190" w:type="dxa"/>
            <w:gridSpan w:val="5"/>
            <w:vAlign w:val="center"/>
          </w:tcPr>
          <w:p>
            <w:pPr>
              <w:jc w:val="left"/>
              <w:rPr>
                <w:rFonts w:ascii="宋体" w:hAnsi="宋体" w:cs="宋体"/>
                <w:sz w:val="24"/>
                <w:szCs w:val="24"/>
              </w:rPr>
            </w:pPr>
            <w:r>
              <w:rPr>
                <w:rFonts w:hint="eastAsia" w:ascii="宋体" w:hAnsi="宋体" w:cs="宋体"/>
                <w:sz w:val="24"/>
                <w:szCs w:val="24"/>
              </w:rPr>
              <w:t>张蕾、孙鲁梅、张楣、</w:t>
            </w:r>
          </w:p>
          <w:p>
            <w:pPr>
              <w:jc w:val="left"/>
              <w:rPr>
                <w:rStyle w:val="6"/>
                <w:rFonts w:ascii="宋体" w:hAnsi="宋体" w:cs="宋体"/>
                <w:sz w:val="24"/>
                <w:szCs w:val="24"/>
              </w:rPr>
            </w:pPr>
            <w:r>
              <w:rPr>
                <w:rFonts w:hint="eastAsia" w:ascii="宋体" w:hAnsi="宋体" w:cs="宋体"/>
                <w:sz w:val="24"/>
                <w:szCs w:val="24"/>
              </w:rPr>
              <w:t>王丽明、孙陈健、郑立荣、吴静斯、马原</w:t>
            </w:r>
          </w:p>
        </w:tc>
        <w:tc>
          <w:tcPr>
            <w:tcW w:w="1843" w:type="dxa"/>
            <w:gridSpan w:val="3"/>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编辑</w:t>
            </w:r>
          </w:p>
        </w:tc>
        <w:tc>
          <w:tcPr>
            <w:tcW w:w="2081" w:type="dxa"/>
            <w:vAlign w:val="center"/>
          </w:tcPr>
          <w:p>
            <w:pPr>
              <w:jc w:val="left"/>
              <w:rPr>
                <w:rStyle w:val="6"/>
                <w:rFonts w:ascii="宋体" w:hAnsi="宋体" w:cs="宋体"/>
                <w:sz w:val="24"/>
                <w:szCs w:val="24"/>
              </w:rPr>
            </w:pPr>
            <w:r>
              <w:rPr>
                <w:rStyle w:val="6"/>
                <w:rFonts w:hint="eastAsia" w:ascii="宋体" w:hAnsi="宋体" w:cs="宋体"/>
                <w:sz w:val="24"/>
                <w:szCs w:val="24"/>
              </w:rPr>
              <w:t>李灿宇、杨青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097" w:type="dxa"/>
            <w:gridSpan w:val="4"/>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原创单位</w:t>
            </w:r>
          </w:p>
        </w:tc>
        <w:tc>
          <w:tcPr>
            <w:tcW w:w="3190" w:type="dxa"/>
            <w:gridSpan w:val="5"/>
            <w:vAlign w:val="center"/>
          </w:tcPr>
          <w:p>
            <w:pPr>
              <w:jc w:val="left"/>
              <w:rPr>
                <w:rStyle w:val="6"/>
                <w:rFonts w:ascii="宋体" w:hAnsi="宋体" w:cs="宋体"/>
                <w:sz w:val="24"/>
                <w:szCs w:val="24"/>
              </w:rPr>
            </w:pPr>
            <w:r>
              <w:rPr>
                <w:rStyle w:val="6"/>
                <w:rFonts w:hint="eastAsia" w:ascii="宋体" w:hAnsi="宋体" w:cs="宋体"/>
                <w:sz w:val="24"/>
                <w:szCs w:val="24"/>
              </w:rPr>
              <w:t>福建省广播影视集团</w:t>
            </w:r>
          </w:p>
        </w:tc>
        <w:tc>
          <w:tcPr>
            <w:tcW w:w="1843" w:type="dxa"/>
            <w:gridSpan w:val="3"/>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刊播单位</w:t>
            </w:r>
          </w:p>
        </w:tc>
        <w:tc>
          <w:tcPr>
            <w:tcW w:w="2081" w:type="dxa"/>
            <w:vAlign w:val="center"/>
          </w:tcPr>
          <w:p>
            <w:pPr>
              <w:jc w:val="left"/>
              <w:rPr>
                <w:rStyle w:val="6"/>
                <w:rFonts w:ascii="宋体" w:hAnsi="宋体" w:cs="宋体"/>
                <w:sz w:val="24"/>
                <w:szCs w:val="24"/>
              </w:rPr>
            </w:pPr>
            <w:r>
              <w:rPr>
                <w:rStyle w:val="6"/>
                <w:rFonts w:hint="eastAsia" w:ascii="宋体" w:hAnsi="宋体" w:cs="宋体"/>
                <w:sz w:val="24"/>
                <w:szCs w:val="24"/>
              </w:rPr>
              <w:t>东南卫视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exact"/>
          <w:jc w:val="center"/>
        </w:trPr>
        <w:tc>
          <w:tcPr>
            <w:tcW w:w="2097" w:type="dxa"/>
            <w:gridSpan w:val="4"/>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刊播频率频道</w:t>
            </w:r>
          </w:p>
        </w:tc>
        <w:tc>
          <w:tcPr>
            <w:tcW w:w="3190" w:type="dxa"/>
            <w:gridSpan w:val="5"/>
            <w:vAlign w:val="center"/>
          </w:tcPr>
          <w:p>
            <w:pPr>
              <w:jc w:val="left"/>
              <w:rPr>
                <w:rStyle w:val="6"/>
                <w:rFonts w:ascii="宋体" w:hAnsi="宋体" w:cs="宋体"/>
                <w:sz w:val="24"/>
                <w:szCs w:val="24"/>
              </w:rPr>
            </w:pPr>
            <w:r>
              <w:rPr>
                <w:rStyle w:val="6"/>
                <w:rFonts w:hint="eastAsia" w:ascii="宋体" w:hAnsi="宋体" w:cs="宋体"/>
                <w:sz w:val="24"/>
                <w:szCs w:val="24"/>
              </w:rPr>
              <w:t>东南卫视《中国正在说》</w:t>
            </w:r>
          </w:p>
        </w:tc>
        <w:tc>
          <w:tcPr>
            <w:tcW w:w="1843" w:type="dxa"/>
            <w:gridSpan w:val="3"/>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刊播日期</w:t>
            </w:r>
          </w:p>
        </w:tc>
        <w:tc>
          <w:tcPr>
            <w:tcW w:w="2081" w:type="dxa"/>
            <w:vAlign w:val="center"/>
          </w:tcPr>
          <w:p>
            <w:pPr>
              <w:jc w:val="left"/>
              <w:rPr>
                <w:rStyle w:val="6"/>
                <w:rFonts w:ascii="宋体" w:hAnsi="宋体" w:cs="宋体"/>
                <w:sz w:val="24"/>
                <w:szCs w:val="24"/>
              </w:rPr>
            </w:pPr>
            <w:r>
              <w:rPr>
                <w:rStyle w:val="6"/>
                <w:rFonts w:hint="eastAsia" w:ascii="宋体" w:hAnsi="宋体" w:cs="宋体"/>
                <w:sz w:val="24"/>
                <w:szCs w:val="24"/>
              </w:rPr>
              <w:t>2021年7月16日21:20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097" w:type="dxa"/>
            <w:gridSpan w:val="4"/>
            <w:vAlign w:val="center"/>
          </w:tcPr>
          <w:p>
            <w:pPr>
              <w:spacing w:line="400" w:lineRule="exact"/>
              <w:jc w:val="center"/>
              <w:rPr>
                <w:rFonts w:ascii="华文中宋" w:hAnsi="华文中宋" w:eastAsia="华文中宋" w:cs="华文中宋"/>
                <w:bCs/>
                <w:color w:val="000000"/>
                <w:sz w:val="28"/>
                <w:szCs w:val="28"/>
              </w:rPr>
            </w:pPr>
            <w:r>
              <w:rPr>
                <w:rFonts w:hint="eastAsia" w:ascii="华文中宋" w:hAnsi="华文中宋" w:eastAsia="华文中宋" w:cs="华文中宋"/>
                <w:bCs/>
                <w:color w:val="000000"/>
                <w:sz w:val="28"/>
                <w:szCs w:val="28"/>
              </w:rPr>
              <w:t>新媒体作品</w:t>
            </w:r>
          </w:p>
          <w:p>
            <w:pPr>
              <w:spacing w:line="400" w:lineRule="exact"/>
              <w:jc w:val="center"/>
              <w:rPr>
                <w:rFonts w:ascii="仿宋_GB2312" w:hAnsi="华文仿宋" w:eastAsia="仿宋_GB2312"/>
                <w:b/>
                <w:color w:val="000000"/>
                <w:sz w:val="28"/>
                <w:szCs w:val="28"/>
              </w:rPr>
            </w:pPr>
            <w:r>
              <w:rPr>
                <w:rFonts w:hint="eastAsia" w:ascii="华文中宋" w:hAnsi="华文中宋" w:eastAsia="华文中宋" w:cs="华文中宋"/>
                <w:bCs/>
                <w:color w:val="000000"/>
                <w:sz w:val="28"/>
                <w:szCs w:val="28"/>
              </w:rPr>
              <w:t>填报网址</w:t>
            </w:r>
          </w:p>
        </w:tc>
        <w:tc>
          <w:tcPr>
            <w:tcW w:w="7114" w:type="dxa"/>
            <w:gridSpan w:val="9"/>
            <w:vAlign w:val="center"/>
          </w:tcPr>
          <w:p>
            <w:pPr>
              <w:spacing w:line="440" w:lineRule="exact"/>
              <w:jc w:val="left"/>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5" w:hRule="exact"/>
          <w:jc w:val="center"/>
        </w:trPr>
        <w:tc>
          <w:tcPr>
            <w:tcW w:w="989" w:type="dxa"/>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采作</w:t>
            </w:r>
          </w:p>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编品</w:t>
            </w:r>
          </w:p>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过简</w:t>
            </w:r>
          </w:p>
          <w:p>
            <w:pPr>
              <w:spacing w:line="340" w:lineRule="exact"/>
              <w:jc w:val="center"/>
              <w:rPr>
                <w:rFonts w:ascii="仿宋_GB2312" w:hAnsi="仿宋" w:eastAsia="仿宋_GB2312"/>
                <w:b/>
                <w:color w:val="000000"/>
                <w:sz w:val="28"/>
                <w:szCs w:val="28"/>
              </w:rPr>
            </w:pPr>
            <w:r>
              <w:rPr>
                <w:rFonts w:hint="eastAsia" w:ascii="华文中宋" w:hAnsi="华文中宋" w:eastAsia="华文中宋"/>
                <w:color w:val="000000"/>
                <w:sz w:val="28"/>
                <w:szCs w:val="20"/>
              </w:rPr>
              <w:t>程介</w:t>
            </w:r>
          </w:p>
        </w:tc>
        <w:tc>
          <w:tcPr>
            <w:tcW w:w="8222" w:type="dxa"/>
            <w:gridSpan w:val="12"/>
            <w:vAlign w:val="center"/>
          </w:tcPr>
          <w:p>
            <w:pPr>
              <w:spacing w:line="360" w:lineRule="exact"/>
              <w:ind w:firstLine="480" w:firstLineChars="200"/>
              <w:rPr>
                <w:rFonts w:ascii="仿宋" w:hAnsi="仿宋" w:eastAsia="仿宋"/>
                <w:color w:val="000000"/>
                <w:szCs w:val="21"/>
              </w:rPr>
            </w:pPr>
            <w:r>
              <w:rPr>
                <w:rFonts w:hint="eastAsia" w:ascii="宋体" w:hAnsi="宋体" w:cs="宋体"/>
                <w:sz w:val="24"/>
                <w:szCs w:val="24"/>
              </w:rPr>
              <w:t>建党百年系列节目《大道之行》第三集《江山就是人民 人民就是江山——延安精神对当下的启示》回顾了新民主主义革命期间中国共产党在延安的奋斗史。节目邀请北京大学习近平新时代中国特色社会主义思想研究院副院长、中国科学社会主义学会副会长韩毓海教授担任主讲嘉宾，他以革命历程为经，人物事件为纬，将延安精神融汇于宏观与微观、历史与现实之间，讲述了中国共产党赢得民心、获得拥戴的根本之理，揭示了中国革命由苦难走向辉煌的重要原因，展现了中国特色社会主义道路自信的源泉。节目还邀请了四位特殊的观察员：原中共中央书记处书记胡乔木之女胡木英；著名国际主义战士阳早、寒春之子阳和平；福建援宁干部、闽宁镇副镇长李辉钦；台湾《远望》杂志研究员张玮珊，他们分别从各自经历分享了对延安精神的理解，描画出共产党人的精神家园，探讨了中国革命对当下的启示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exact"/>
          <w:jc w:val="center"/>
        </w:trPr>
        <w:tc>
          <w:tcPr>
            <w:tcW w:w="989" w:type="dxa"/>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社</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会</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果</w:t>
            </w:r>
          </w:p>
        </w:tc>
        <w:tc>
          <w:tcPr>
            <w:tcW w:w="8222" w:type="dxa"/>
            <w:gridSpan w:val="12"/>
            <w:vAlign w:val="center"/>
          </w:tcPr>
          <w:p>
            <w:pPr>
              <w:spacing w:line="360" w:lineRule="exact"/>
              <w:ind w:firstLine="480" w:firstLineChars="200"/>
              <w:rPr>
                <w:rFonts w:ascii="仿宋" w:hAnsi="仿宋" w:eastAsia="仿宋"/>
                <w:color w:val="000000"/>
                <w:szCs w:val="21"/>
              </w:rPr>
            </w:pPr>
            <w:r>
              <w:rPr>
                <w:rFonts w:hint="eastAsia" w:ascii="宋体" w:hAnsi="宋体" w:cs="宋体"/>
                <w:sz w:val="24"/>
                <w:szCs w:val="24"/>
              </w:rPr>
              <w:t>节目在电视、网络同步发力，取得了优异的收视表现和网络传播效果，赢得了社科理论界和观众的广泛好评。据央视索福瑞数据，节目在福建省网同时段收视率破5%，列省网第一；16省网同时段收视率排名第四。播出当晚通过B站等十家平台，以及共青团福建省委微博同步直播，收看人数破100万；学习强国等平台收录完整节目；单条金句短视频浏览量超过92万；微博话题浏览量达到463.3万；YouTube等海外平台传播量突破67万。节目总播放量突破1500万。多家自媒体微信公众号如泽传媒、昆仑策研究院等对节目进行了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0" w:hRule="exact"/>
          <w:jc w:val="center"/>
        </w:trPr>
        <w:tc>
          <w:tcPr>
            <w:tcW w:w="989"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80" w:lineRule="exact"/>
              <w:jc w:val="center"/>
              <w:rPr>
                <w:rFonts w:ascii="华文中宋" w:hAnsi="华文中宋" w:eastAsia="华文中宋"/>
                <w:sz w:val="28"/>
              </w:rPr>
            </w:pPr>
            <w:r>
              <w:rPr>
                <w:rFonts w:hint="eastAsia" w:ascii="华文中宋" w:hAnsi="华文中宋" w:eastAsia="华文中宋"/>
                <w:sz w:val="28"/>
              </w:rPr>
              <w:t>初推</w:t>
            </w:r>
          </w:p>
          <w:p>
            <w:pPr>
              <w:spacing w:line="380" w:lineRule="exact"/>
              <w:jc w:val="center"/>
              <w:rPr>
                <w:rFonts w:ascii="华文中宋" w:hAnsi="华文中宋" w:eastAsia="华文中宋"/>
                <w:sz w:val="28"/>
              </w:rPr>
            </w:pPr>
            <w:r>
              <w:rPr>
                <w:rFonts w:hint="eastAsia" w:ascii="华文中宋" w:hAnsi="华文中宋" w:eastAsia="华文中宋"/>
                <w:sz w:val="28"/>
              </w:rPr>
              <w:t>评荐</w:t>
            </w:r>
          </w:p>
          <w:p>
            <w:pPr>
              <w:spacing w:line="380" w:lineRule="exact"/>
              <w:jc w:val="center"/>
              <w:rPr>
                <w:rFonts w:ascii="华文中宋" w:hAnsi="华文中宋" w:eastAsia="华文中宋"/>
                <w:sz w:val="28"/>
              </w:rPr>
            </w:pPr>
            <w:r>
              <w:rPr>
                <w:rFonts w:hint="eastAsia" w:ascii="华文中宋" w:hAnsi="华文中宋" w:eastAsia="华文中宋"/>
                <w:sz w:val="28"/>
              </w:rPr>
              <w:t>评理</w:t>
            </w:r>
          </w:p>
          <w:p>
            <w:pPr>
              <w:spacing w:line="380" w:lineRule="exact"/>
              <w:jc w:val="center"/>
              <w:rPr>
                <w:rFonts w:ascii="华文中宋" w:hAnsi="华文中宋" w:eastAsia="华文中宋"/>
                <w:sz w:val="28"/>
              </w:rPr>
            </w:pPr>
            <w:r>
              <w:rPr>
                <w:rFonts w:hint="eastAsia" w:ascii="华文中宋" w:hAnsi="华文中宋" w:eastAsia="华文中宋"/>
                <w:sz w:val="28"/>
              </w:rPr>
              <w:t>语由</w:t>
            </w:r>
          </w:p>
          <w:p>
            <w:pPr>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222" w:type="dxa"/>
            <w:gridSpan w:val="12"/>
          </w:tcPr>
          <w:p>
            <w:pPr>
              <w:spacing w:line="360" w:lineRule="exact"/>
              <w:ind w:firstLine="480" w:firstLineChars="200"/>
              <w:rPr>
                <w:rFonts w:ascii="宋体" w:hAnsi="宋体" w:cs="宋体"/>
                <w:sz w:val="24"/>
                <w:szCs w:val="24"/>
              </w:rPr>
            </w:pPr>
            <w:r>
              <w:rPr>
                <w:rFonts w:hint="eastAsia" w:ascii="宋体" w:hAnsi="宋体" w:cs="宋体"/>
                <w:sz w:val="24"/>
                <w:szCs w:val="24"/>
              </w:rPr>
              <w:t>该节目为《大道之行》系列节目第三集，《大道之行》系福建省唯一入选国家广播电视总局建党百年重点电视节目的项目。该节目注重总结历史发展规律，结合时与势，讲清了红色精神与当下的联系，它不单纯讲党史，也不仅讲故事和情怀，还有力地回答了中国共产党为什么能，马克思主义为什么行，中国特色社会主义为什么好。观众仿佛置身于历史中，照见革命前辈的同时也能用发展的眼光看待当下，看清中国所处的历史方位，激发为实现中华民族伟大复兴而奋斗的信心和动力。</w:t>
            </w:r>
          </w:p>
          <w:p>
            <w:pPr>
              <w:spacing w:line="240" w:lineRule="auto"/>
              <w:ind w:firstLine="4416" w:firstLineChars="1600"/>
              <w:rPr>
                <w:rFonts w:hint="eastAsia" w:ascii="华文中宋" w:hAnsi="华文中宋" w:eastAsia="华文中宋"/>
                <w:spacing w:val="-2"/>
                <w:sz w:val="28"/>
                <w:szCs w:val="20"/>
                <w:lang w:eastAsia="zh-CN"/>
              </w:rPr>
            </w:pPr>
            <w:bookmarkStart w:id="0" w:name="_GoBack"/>
            <w:bookmarkEnd w:id="0"/>
            <w:r>
              <w:rPr>
                <w:rFonts w:hint="eastAsia" w:ascii="华文中宋" w:hAnsi="华文中宋" w:eastAsia="华文中宋"/>
                <w:spacing w:val="-2"/>
                <w:sz w:val="28"/>
              </w:rPr>
              <w:t>签名：</w:t>
            </w:r>
            <w:r>
              <w:rPr>
                <w:rFonts w:hint="eastAsia" w:ascii="华文中宋" w:hAnsi="华文中宋" w:eastAsia="华文中宋"/>
                <w:spacing w:val="-2"/>
                <w:sz w:val="28"/>
                <w:szCs w:val="20"/>
                <w:lang w:eastAsia="zh-CN"/>
              </w:rPr>
              <w:drawing>
                <wp:inline distT="0" distB="0" distL="114300" distR="114300">
                  <wp:extent cx="1419860" cy="711200"/>
                  <wp:effectExtent l="0" t="0" r="8890" b="12700"/>
                  <wp:docPr id="1" name="图片 1" descr="微信图片_2022060215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02153608"/>
                          <pic:cNvPicPr>
                            <a:picLocks noChangeAspect="1"/>
                          </pic:cNvPicPr>
                        </pic:nvPicPr>
                        <pic:blipFill>
                          <a:blip r:embed="rId4"/>
                          <a:stretch>
                            <a:fillRect/>
                          </a:stretch>
                        </pic:blipFill>
                        <pic:spPr>
                          <a:xfrm>
                            <a:off x="0" y="0"/>
                            <a:ext cx="1419860" cy="711200"/>
                          </a:xfrm>
                          <a:prstGeom prst="rect">
                            <a:avLst/>
                          </a:prstGeom>
                        </pic:spPr>
                      </pic:pic>
                    </a:graphicData>
                  </a:graphic>
                </wp:inline>
              </w:drawing>
            </w:r>
          </w:p>
          <w:p>
            <w:pPr>
              <w:spacing w:line="360" w:lineRule="exact"/>
              <w:ind w:firstLine="5460" w:firstLineChars="1950"/>
              <w:rPr>
                <w:rFonts w:ascii="华文中宋" w:hAnsi="华文中宋" w:eastAsia="华文中宋"/>
                <w:sz w:val="28"/>
              </w:rPr>
            </w:pPr>
            <w:r>
              <w:rPr>
                <w:rFonts w:hint="eastAsia" w:ascii="华文中宋" w:hAnsi="华文中宋" w:eastAsia="华文中宋"/>
                <w:sz w:val="28"/>
              </w:rPr>
              <w:t>（盖单位公章）</w:t>
            </w:r>
          </w:p>
          <w:p>
            <w:pPr>
              <w:rPr>
                <w:rFonts w:ascii="仿宋" w:hAnsi="仿宋" w:eastAsia="仿宋"/>
                <w:szCs w:val="21"/>
              </w:rPr>
            </w:pPr>
            <w:r>
              <w:rPr>
                <w:rFonts w:hint="eastAsia" w:ascii="仿宋_GB2312" w:eastAsia="仿宋_GB2312"/>
                <w:sz w:val="28"/>
              </w:rPr>
              <w:t xml:space="preserve">                                    </w:t>
            </w:r>
            <w:r>
              <w:rPr>
                <w:rFonts w:hint="eastAsia" w:ascii="华文中宋" w:hAnsi="华文中宋" w:eastAsia="华文中宋"/>
                <w:sz w:val="28"/>
              </w:rPr>
              <w:t>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9" w:type="dxa"/>
            <w:gridSpan w:val="3"/>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2166" w:type="dxa"/>
            <w:gridSpan w:val="3"/>
            <w:vAlign w:val="center"/>
          </w:tcPr>
          <w:p>
            <w:pPr>
              <w:jc w:val="left"/>
              <w:rPr>
                <w:rFonts w:ascii="华文中宋" w:hAnsi="华文中宋" w:eastAsia="华文中宋"/>
                <w:color w:val="000000"/>
                <w:sz w:val="28"/>
                <w:szCs w:val="28"/>
              </w:rPr>
            </w:pPr>
            <w:r>
              <w:rPr>
                <w:rStyle w:val="6"/>
                <w:rFonts w:hint="eastAsia" w:ascii="宋体" w:hAnsi="宋体" w:cs="宋体"/>
                <w:sz w:val="28"/>
                <w:szCs w:val="28"/>
              </w:rPr>
              <w:t>张蕾</w:t>
            </w:r>
          </w:p>
        </w:tc>
        <w:tc>
          <w:tcPr>
            <w:tcW w:w="792" w:type="dxa"/>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817" w:type="dxa"/>
            <w:gridSpan w:val="4"/>
            <w:vAlign w:val="center"/>
          </w:tcPr>
          <w:p>
            <w:pPr>
              <w:spacing w:line="240" w:lineRule="exact"/>
              <w:jc w:val="left"/>
              <w:rPr>
                <w:rFonts w:ascii="华文中宋" w:hAnsi="华文中宋" w:eastAsia="华文中宋"/>
                <w:color w:val="000000"/>
                <w:sz w:val="28"/>
                <w:szCs w:val="28"/>
              </w:rPr>
            </w:pPr>
            <w:r>
              <w:rPr>
                <w:rFonts w:hint="eastAsia" w:ascii="宋体" w:hAnsi="宋体" w:cs="宋体"/>
                <w:sz w:val="28"/>
                <w:szCs w:val="28"/>
              </w:rPr>
              <w:t>13805068726</w:t>
            </w:r>
          </w:p>
        </w:tc>
        <w:tc>
          <w:tcPr>
            <w:tcW w:w="976" w:type="dxa"/>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081" w:type="dxa"/>
            <w:vAlign w:val="center"/>
          </w:tcPr>
          <w:p>
            <w:pPr>
              <w:spacing w:line="240" w:lineRule="exact"/>
              <w:jc w:val="left"/>
              <w:rPr>
                <w:rFonts w:ascii="华文中宋" w:hAnsi="华文中宋" w:eastAsia="华文中宋"/>
                <w:color w:val="000000"/>
                <w:sz w:val="28"/>
                <w:szCs w:val="28"/>
              </w:rPr>
            </w:pPr>
            <w:r>
              <w:rPr>
                <w:rFonts w:hint="eastAsia" w:ascii="宋体" w:hAnsi="宋体" w:cs="宋体"/>
                <w:sz w:val="28"/>
                <w:szCs w:val="28"/>
              </w:rPr>
              <w:t>13805068726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9" w:type="dxa"/>
            <w:gridSpan w:val="3"/>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4775" w:type="dxa"/>
            <w:gridSpan w:val="8"/>
            <w:vAlign w:val="center"/>
          </w:tcPr>
          <w:p>
            <w:pPr>
              <w:jc w:val="left"/>
              <w:rPr>
                <w:rFonts w:ascii="华文中宋" w:hAnsi="华文中宋" w:eastAsia="华文中宋"/>
                <w:color w:val="000000"/>
                <w:sz w:val="28"/>
                <w:szCs w:val="28"/>
              </w:rPr>
            </w:pPr>
            <w:r>
              <w:rPr>
                <w:rFonts w:hint="eastAsia" w:ascii="宋体" w:hAnsi="宋体" w:cs="宋体"/>
                <w:sz w:val="28"/>
                <w:szCs w:val="28"/>
              </w:rPr>
              <w:t>20635027@qq.com</w:t>
            </w:r>
          </w:p>
        </w:tc>
        <w:tc>
          <w:tcPr>
            <w:tcW w:w="976" w:type="dxa"/>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081" w:type="dxa"/>
            <w:vAlign w:val="center"/>
          </w:tcPr>
          <w:p>
            <w:pPr>
              <w:spacing w:line="240" w:lineRule="exact"/>
              <w:jc w:val="left"/>
              <w:rPr>
                <w:rFonts w:ascii="华文中宋" w:hAnsi="华文中宋" w:eastAsia="华文中宋"/>
                <w:color w:val="000000"/>
                <w:sz w:val="28"/>
                <w:szCs w:val="28"/>
              </w:rPr>
            </w:pPr>
            <w:r>
              <w:rPr>
                <w:rFonts w:hint="eastAsia" w:ascii="宋体" w:hAnsi="宋体" w:cs="宋体"/>
                <w:sz w:val="28"/>
                <w:szCs w:val="28"/>
              </w:rPr>
              <w:t>350004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9" w:type="dxa"/>
            <w:gridSpan w:val="3"/>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7832" w:type="dxa"/>
            <w:gridSpan w:val="10"/>
            <w:vAlign w:val="center"/>
          </w:tcPr>
          <w:p>
            <w:pPr>
              <w:jc w:val="left"/>
              <w:rPr>
                <w:rFonts w:ascii="华文中宋" w:hAnsi="华文中宋" w:eastAsia="华文中宋"/>
                <w:color w:val="000000"/>
                <w:sz w:val="28"/>
                <w:szCs w:val="28"/>
              </w:rPr>
            </w:pPr>
            <w:r>
              <w:rPr>
                <w:rFonts w:hint="eastAsia" w:asciiTheme="majorEastAsia" w:hAnsiTheme="majorEastAsia" w:eastAsiaTheme="majorEastAsia" w:cstheme="majorEastAsia"/>
                <w:color w:val="000000"/>
                <w:sz w:val="28"/>
                <w:szCs w:val="28"/>
              </w:rPr>
              <w:t>福建省福州市台江区西环南路128号东南卫视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21" w:hRule="atLeast"/>
          <w:jc w:val="center"/>
        </w:trPr>
        <w:tc>
          <w:tcPr>
            <w:tcW w:w="9211" w:type="dxa"/>
            <w:gridSpan w:val="13"/>
            <w:tcBorders>
              <w:top w:val="single" w:color="auto" w:sz="4" w:space="0"/>
              <w:left w:val="single" w:color="auto" w:sz="4" w:space="0"/>
              <w:bottom w:val="single" w:color="auto" w:sz="4" w:space="0"/>
              <w:right w:val="single" w:color="auto" w:sz="6" w:space="0"/>
            </w:tcBorders>
            <w:vAlign w:val="center"/>
          </w:tcPr>
          <w:p>
            <w:pPr>
              <w:jc w:val="center"/>
              <w:rPr>
                <w:rFonts w:ascii="华文中宋" w:hAnsi="华文中宋" w:eastAsia="华文中宋"/>
                <w:sz w:val="28"/>
                <w:szCs w:val="28"/>
              </w:rPr>
            </w:pPr>
            <w:r>
              <w:rPr>
                <w:rFonts w:hint="eastAsia" w:ascii="华文中宋" w:hAnsi="华文中宋" w:eastAsia="华文中宋"/>
                <w:sz w:val="28"/>
                <w:szCs w:val="28"/>
              </w:rPr>
              <w:t>以下仅供自荐、他荐作品填报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77" w:hRule="exact"/>
          <w:jc w:val="center"/>
        </w:trPr>
        <w:tc>
          <w:tcPr>
            <w:tcW w:w="1200" w:type="dxa"/>
            <w:gridSpan w:val="2"/>
            <w:vMerge w:val="restart"/>
            <w:tcBorders>
              <w:top w:val="single" w:color="auto" w:sz="4" w:space="0"/>
              <w:left w:val="single" w:color="auto" w:sz="4" w:space="0"/>
              <w:right w:val="single" w:color="auto" w:sz="4" w:space="0"/>
            </w:tcBorders>
            <w:vAlign w:val="center"/>
          </w:tcPr>
          <w:p>
            <w:pPr>
              <w:rPr>
                <w:rFonts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rPr>
                <w:rFonts w:ascii="华文中宋" w:hAnsi="华文中宋" w:eastAsia="华文中宋"/>
                <w:sz w:val="28"/>
                <w:szCs w:val="28"/>
              </w:rPr>
            </w:pPr>
            <w:r>
              <w:rPr>
                <w:rFonts w:hint="eastAsia" w:ascii="华文中宋" w:hAnsi="华文中宋" w:eastAsia="华文中宋"/>
                <w:sz w:val="28"/>
                <w:szCs w:val="28"/>
              </w:rPr>
              <w:t>手机</w:t>
            </w:r>
          </w:p>
        </w:tc>
        <w:tc>
          <w:tcPr>
            <w:tcW w:w="3425"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rPr>
                <w:rFonts w:ascii="华文中宋" w:hAnsi="华文中宋" w:eastAsia="华文中宋"/>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jc w:val="center"/>
        </w:trPr>
        <w:tc>
          <w:tcPr>
            <w:tcW w:w="1200" w:type="dxa"/>
            <w:gridSpan w:val="2"/>
            <w:vMerge w:val="continue"/>
            <w:tcBorders>
              <w:left w:val="single" w:color="auto" w:sz="4" w:space="0"/>
              <w:bottom w:val="single" w:color="auto" w:sz="4" w:space="0"/>
              <w:right w:val="single" w:color="auto" w:sz="4" w:space="0"/>
            </w:tcBorders>
            <w:vAlign w:val="center"/>
          </w:tcPr>
          <w:p>
            <w:pPr>
              <w:rPr>
                <w:rFonts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华文中宋" w:hAnsi="华文中宋" w:eastAsia="华文中宋"/>
                <w:sz w:val="28"/>
                <w:szCs w:val="28"/>
              </w:rPr>
            </w:pPr>
            <w:r>
              <w:rPr>
                <w:rFonts w:hint="eastAsia" w:ascii="华文中宋" w:hAnsi="华文中宋" w:eastAsia="华文中宋"/>
                <w:sz w:val="28"/>
                <w:szCs w:val="28"/>
              </w:rPr>
              <w:t>单位职称</w:t>
            </w:r>
          </w:p>
        </w:tc>
        <w:tc>
          <w:tcPr>
            <w:tcW w:w="6617" w:type="dxa"/>
            <w:gridSpan w:val="8"/>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rPr>
                <w:rFonts w:ascii="华文中宋" w:hAnsi="华文中宋" w:eastAsia="华文中宋"/>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2" w:hRule="exact"/>
          <w:jc w:val="center"/>
        </w:trPr>
        <w:tc>
          <w:tcPr>
            <w:tcW w:w="1200" w:type="dxa"/>
            <w:gridSpan w:val="2"/>
            <w:vMerge w:val="restart"/>
            <w:tcBorders>
              <w:top w:val="single" w:color="auto" w:sz="4" w:space="0"/>
              <w:left w:val="single" w:color="auto" w:sz="4" w:space="0"/>
              <w:right w:val="single" w:color="auto" w:sz="4" w:space="0"/>
            </w:tcBorders>
            <w:vAlign w:val="center"/>
          </w:tcPr>
          <w:p>
            <w:pPr>
              <w:rPr>
                <w:rFonts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rPr>
                <w:rFonts w:ascii="华文中宋" w:hAnsi="华文中宋" w:eastAsia="华文中宋"/>
                <w:sz w:val="28"/>
                <w:szCs w:val="28"/>
              </w:rPr>
            </w:pPr>
            <w:r>
              <w:rPr>
                <w:rFonts w:hint="eastAsia" w:ascii="华文中宋" w:hAnsi="华文中宋" w:eastAsia="华文中宋"/>
                <w:sz w:val="28"/>
                <w:szCs w:val="28"/>
              </w:rPr>
              <w:t>手机</w:t>
            </w:r>
          </w:p>
        </w:tc>
        <w:tc>
          <w:tcPr>
            <w:tcW w:w="3425"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rPr>
                <w:rFonts w:ascii="华文中宋" w:hAnsi="华文中宋" w:eastAsia="华文中宋"/>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7" w:hRule="exact"/>
          <w:jc w:val="center"/>
        </w:trPr>
        <w:tc>
          <w:tcPr>
            <w:tcW w:w="1200" w:type="dxa"/>
            <w:gridSpan w:val="2"/>
            <w:vMerge w:val="continue"/>
            <w:tcBorders>
              <w:left w:val="single" w:color="auto" w:sz="4" w:space="0"/>
              <w:bottom w:val="single" w:color="auto" w:sz="4" w:space="0"/>
              <w:right w:val="single" w:color="auto" w:sz="4" w:space="0"/>
            </w:tcBorders>
            <w:vAlign w:val="center"/>
          </w:tcPr>
          <w:p>
            <w:pPr>
              <w:rPr>
                <w:rFonts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华文中宋" w:hAnsi="华文中宋" w:eastAsia="华文中宋"/>
                <w:sz w:val="28"/>
                <w:szCs w:val="28"/>
              </w:rPr>
            </w:pPr>
            <w:r>
              <w:rPr>
                <w:rFonts w:hint="eastAsia" w:ascii="华文中宋" w:hAnsi="华文中宋" w:eastAsia="华文中宋"/>
                <w:sz w:val="28"/>
                <w:szCs w:val="28"/>
              </w:rPr>
              <w:t>单位职称</w:t>
            </w:r>
          </w:p>
        </w:tc>
        <w:tc>
          <w:tcPr>
            <w:tcW w:w="6617" w:type="dxa"/>
            <w:gridSpan w:val="8"/>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rPr>
                <w:rFonts w:ascii="华文中宋" w:hAnsi="华文中宋" w:eastAsia="华文中宋"/>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7" w:hRule="exact"/>
          <w:jc w:val="center"/>
        </w:trPr>
        <w:tc>
          <w:tcPr>
            <w:tcW w:w="2594" w:type="dxa"/>
            <w:gridSpan w:val="5"/>
            <w:tcBorders>
              <w:top w:val="single" w:color="auto" w:sz="4" w:space="0"/>
              <w:left w:val="single" w:color="auto" w:sz="4" w:space="0"/>
              <w:bottom w:val="single" w:color="auto" w:sz="4" w:space="0"/>
              <w:right w:val="single" w:color="auto" w:sz="6" w:space="0"/>
            </w:tcBorders>
            <w:vAlign w:val="center"/>
          </w:tcPr>
          <w:p>
            <w:pPr>
              <w:rPr>
                <w:rFonts w:ascii="华文中宋" w:hAnsi="华文中宋" w:eastAsia="华文中宋"/>
                <w:sz w:val="28"/>
                <w:szCs w:val="28"/>
              </w:rPr>
            </w:pPr>
            <w:r>
              <w:rPr>
                <w:rFonts w:hint="eastAsia" w:ascii="华文中宋" w:hAnsi="华文中宋" w:eastAsia="华文中宋"/>
                <w:sz w:val="28"/>
                <w:szCs w:val="28"/>
              </w:rPr>
              <w:t>获奖项名称、等级</w:t>
            </w:r>
          </w:p>
        </w:tc>
        <w:tc>
          <w:tcPr>
            <w:tcW w:w="6617"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华文中宋" w:hAnsi="华文中宋" w:eastAsia="华文中宋"/>
                <w:sz w:val="28"/>
                <w:szCs w:val="28"/>
              </w:rPr>
            </w:pPr>
          </w:p>
        </w:tc>
      </w:tr>
    </w:tbl>
    <w:p>
      <w:pPr>
        <w:jc w:val="left"/>
        <w:rPr>
          <w:rFonts w:ascii="楷体" w:hAnsi="楷体" w:eastAsia="楷体"/>
          <w:sz w:val="28"/>
        </w:rPr>
      </w:pPr>
      <w:r>
        <w:rPr>
          <w:rFonts w:hint="eastAsia" w:ascii="楷体" w:hAnsi="楷体" w:eastAsia="楷体"/>
          <w:sz w:val="28"/>
        </w:rPr>
        <w:t>此表可从中国记协网</w:t>
      </w:r>
      <w:r>
        <w:rPr>
          <w:rFonts w:ascii="楷体" w:hAnsi="楷体" w:eastAsia="楷体"/>
          <w:sz w:val="28"/>
        </w:rPr>
        <w:t>www.zgjx.cn</w:t>
      </w:r>
      <w:r>
        <w:rPr>
          <w:rFonts w:hint="eastAsia" w:ascii="楷体" w:hAnsi="楷体" w:eastAsia="楷体"/>
          <w:sz w:val="28"/>
        </w:rPr>
        <w:t>下载。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3YjU1N2FmYTQyZTE4ZWZkNDc4YjdkZDlkYWRhYzEifQ=="/>
  </w:docVars>
  <w:rsids>
    <w:rsidRoot w:val="5D182F40"/>
    <w:rsid w:val="0092614C"/>
    <w:rsid w:val="00B87F3A"/>
    <w:rsid w:val="00DA003E"/>
    <w:rsid w:val="026779BA"/>
    <w:rsid w:val="02DF57A3"/>
    <w:rsid w:val="0436682E"/>
    <w:rsid w:val="049031F8"/>
    <w:rsid w:val="060E6ACB"/>
    <w:rsid w:val="083E7781"/>
    <w:rsid w:val="0BC67500"/>
    <w:rsid w:val="0CF04326"/>
    <w:rsid w:val="130B79B2"/>
    <w:rsid w:val="16B04116"/>
    <w:rsid w:val="1810194F"/>
    <w:rsid w:val="19EC2827"/>
    <w:rsid w:val="1AD11B2A"/>
    <w:rsid w:val="244969FD"/>
    <w:rsid w:val="27D330A9"/>
    <w:rsid w:val="2A224043"/>
    <w:rsid w:val="2A5561C7"/>
    <w:rsid w:val="2AD35EA9"/>
    <w:rsid w:val="2BF838D9"/>
    <w:rsid w:val="31932A9B"/>
    <w:rsid w:val="34231882"/>
    <w:rsid w:val="349B59AC"/>
    <w:rsid w:val="3518676F"/>
    <w:rsid w:val="35315133"/>
    <w:rsid w:val="37324A70"/>
    <w:rsid w:val="385E093C"/>
    <w:rsid w:val="3E3E2378"/>
    <w:rsid w:val="40292246"/>
    <w:rsid w:val="42324D71"/>
    <w:rsid w:val="42603B6A"/>
    <w:rsid w:val="42D36414"/>
    <w:rsid w:val="42EB101F"/>
    <w:rsid w:val="463450FE"/>
    <w:rsid w:val="48AC2FFE"/>
    <w:rsid w:val="499671D0"/>
    <w:rsid w:val="4A4F4B74"/>
    <w:rsid w:val="4B3E3CB0"/>
    <w:rsid w:val="4B871B00"/>
    <w:rsid w:val="50153B7F"/>
    <w:rsid w:val="561623FF"/>
    <w:rsid w:val="572728BE"/>
    <w:rsid w:val="5A124512"/>
    <w:rsid w:val="5D182F40"/>
    <w:rsid w:val="5D255A2E"/>
    <w:rsid w:val="5DB93D9B"/>
    <w:rsid w:val="61BC553D"/>
    <w:rsid w:val="69D95770"/>
    <w:rsid w:val="6B2111D2"/>
    <w:rsid w:val="6B700A62"/>
    <w:rsid w:val="6BCD6F9A"/>
    <w:rsid w:val="6DB7730C"/>
    <w:rsid w:val="6F265009"/>
    <w:rsid w:val="713F6856"/>
    <w:rsid w:val="733817AF"/>
    <w:rsid w:val="739C1D3D"/>
    <w:rsid w:val="74123DAE"/>
    <w:rsid w:val="74D177C5"/>
    <w:rsid w:val="74E87A76"/>
    <w:rsid w:val="756C0341"/>
    <w:rsid w:val="7A6C530F"/>
    <w:rsid w:val="7AFE2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NormalCharacter"/>
    <w:qFormat/>
    <w:uiPriority w:val="99"/>
  </w:style>
  <w:style w:type="character" w:customStyle="1" w:styleId="7">
    <w:name w:val="页眉 字符"/>
    <w:basedOn w:val="5"/>
    <w:link w:val="3"/>
    <w:qFormat/>
    <w:uiPriority w:val="0"/>
    <w:rPr>
      <w:rFonts w:ascii="Calibri" w:hAnsi="Calibri" w:eastAsia="宋体" w:cs="Times New Roman"/>
      <w:kern w:val="2"/>
      <w:sz w:val="18"/>
      <w:szCs w:val="18"/>
    </w:rPr>
  </w:style>
  <w:style w:type="character" w:customStyle="1" w:styleId="8">
    <w:name w:val="页脚 字符"/>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203</Words>
  <Characters>1160</Characters>
  <Lines>9</Lines>
  <Paragraphs>2</Paragraphs>
  <TotalTime>3</TotalTime>
  <ScaleCrop>false</ScaleCrop>
  <LinksUpToDate>false</LinksUpToDate>
  <CharactersWithSpaces>1361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2022-05-30T11:17:00Z</dcterms:created>
  <dc:creator>wu jingsi 斯</dc:creator>
  <cp:lastModifiedBy>^玥^</cp:lastModifiedBy>
  <cp:lastPrinted>2022-06-07T10:54:41Z</cp:lastPrinted>
  <dcterms:modified xsi:type="dcterms:W3CDTF">2022-06-07T10:54:50Z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C0AAFAB1927544BF95A7A6ABFEA083EE</vt:lpwstr>
  </property>
</Properties>
</file>