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rPr>
          <w:rFonts w:hint="eastAsia" w:ascii="楷体" w:hAnsi="楷体" w:eastAsia="楷体"/>
          <w:b/>
          <w:sz w:val="28"/>
          <w:szCs w:val="28"/>
        </w:rPr>
      </w:pPr>
      <w:r>
        <w:rPr>
          <w:rFonts w:hint="eastAsia" w:ascii="楷体" w:hAnsi="楷体" w:eastAsia="楷体"/>
          <w:b/>
          <w:sz w:val="28"/>
          <w:szCs w:val="28"/>
        </w:rPr>
        <w:t>附件3</w:t>
      </w:r>
    </w:p>
    <w:p>
      <w:pPr>
        <w:widowControl w:val="0"/>
        <w:spacing w:line="560" w:lineRule="exact"/>
        <w:jc w:val="center"/>
        <w:rPr>
          <w:rFonts w:hint="eastAsia" w:ascii="华文中宋" w:hAnsi="华文中宋" w:eastAsia="华文中宋"/>
          <w:sz w:val="36"/>
          <w:szCs w:val="36"/>
        </w:rPr>
      </w:pPr>
      <w:r>
        <w:rPr>
          <w:rFonts w:hint="eastAsia" w:ascii="华文中宋" w:hAnsi="华文中宋" w:eastAsia="华文中宋"/>
          <w:sz w:val="36"/>
          <w:szCs w:val="36"/>
        </w:rPr>
        <w:t>中国新闻奖副刊作品参评推荐表</w:t>
      </w:r>
    </w:p>
    <w:tbl>
      <w:tblPr>
        <w:tblStyle w:val="2"/>
        <w:tblW w:w="9299" w:type="dxa"/>
        <w:jc w:val="center"/>
        <w:tblLayout w:type="fixed"/>
        <w:tblCellMar>
          <w:top w:w="0" w:type="dxa"/>
          <w:left w:w="108" w:type="dxa"/>
          <w:bottom w:w="0" w:type="dxa"/>
          <w:right w:w="108" w:type="dxa"/>
        </w:tblCellMar>
      </w:tblPr>
      <w:tblGrid>
        <w:gridCol w:w="1196"/>
        <w:gridCol w:w="1"/>
        <w:gridCol w:w="179"/>
        <w:gridCol w:w="718"/>
        <w:gridCol w:w="497"/>
        <w:gridCol w:w="951"/>
        <w:gridCol w:w="792"/>
        <w:gridCol w:w="76"/>
        <w:gridCol w:w="519"/>
        <w:gridCol w:w="854"/>
        <w:gridCol w:w="368"/>
        <w:gridCol w:w="244"/>
        <w:gridCol w:w="732"/>
        <w:gridCol w:w="317"/>
        <w:gridCol w:w="1855"/>
      </w:tblGrid>
      <w:tr>
        <w:tblPrEx>
          <w:tblCellMar>
            <w:top w:w="0" w:type="dxa"/>
            <w:left w:w="108" w:type="dxa"/>
            <w:bottom w:w="0" w:type="dxa"/>
            <w:right w:w="108" w:type="dxa"/>
          </w:tblCellMar>
        </w:tblPrEx>
        <w:trPr>
          <w:wBefore w:w="0" w:type="auto"/>
          <w:wAfter w:w="0" w:type="auto"/>
          <w:trHeight w:val="575" w:hRule="atLeast"/>
          <w:jc w:val="center"/>
        </w:trPr>
        <w:tc>
          <w:tcPr>
            <w:tcW w:w="2094" w:type="dxa"/>
            <w:gridSpan w:val="4"/>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标题</w:t>
            </w:r>
          </w:p>
        </w:tc>
        <w:tc>
          <w:tcPr>
            <w:tcW w:w="4301" w:type="dxa"/>
            <w:gridSpan w:val="8"/>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仿宋_GB2312" w:eastAsia="仿宋_GB2312"/>
                <w:sz w:val="28"/>
                <w:szCs w:val="28"/>
                <w:lang w:val="en-US" w:eastAsia="zh-CN"/>
              </w:rPr>
              <w:t>伯公凹的那盏明灯</w:t>
            </w:r>
          </w:p>
        </w:tc>
        <w:tc>
          <w:tcPr>
            <w:tcW w:w="1049" w:type="dxa"/>
            <w:gridSpan w:val="2"/>
            <w:tcBorders>
              <w:top w:val="single" w:color="auto" w:sz="6" w:space="0"/>
              <w:left w:val="single" w:color="auto" w:sz="6" w:space="0"/>
              <w:bottom w:val="single" w:color="auto" w:sz="6" w:space="0"/>
              <w:right w:val="single" w:color="auto" w:sz="6"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体裁</w:t>
            </w:r>
          </w:p>
        </w:tc>
        <w:tc>
          <w:tcPr>
            <w:tcW w:w="185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仿宋_GB2312" w:eastAsia="仿宋_GB2312"/>
                <w:sz w:val="28"/>
                <w:szCs w:val="28"/>
                <w:lang w:eastAsia="zh-CN"/>
              </w:rPr>
              <w:t>报告文学</w:t>
            </w:r>
          </w:p>
        </w:tc>
      </w:tr>
      <w:tr>
        <w:tblPrEx>
          <w:tblCellMar>
            <w:top w:w="0" w:type="dxa"/>
            <w:left w:w="108" w:type="dxa"/>
            <w:bottom w:w="0" w:type="dxa"/>
            <w:right w:w="108" w:type="dxa"/>
          </w:tblCellMar>
        </w:tblPrEx>
        <w:trPr>
          <w:wBefore w:w="0" w:type="auto"/>
          <w:wAfter w:w="0" w:type="auto"/>
          <w:trHeight w:val="573" w:hRule="atLeast"/>
          <w:jc w:val="center"/>
        </w:trPr>
        <w:tc>
          <w:tcPr>
            <w:tcW w:w="2094" w:type="dxa"/>
            <w:gridSpan w:val="4"/>
            <w:vMerge w:val="continue"/>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400" w:lineRule="exact"/>
              <w:jc w:val="center"/>
              <w:rPr>
                <w:rFonts w:ascii="仿宋" w:eastAsia="仿宋" w:cs="仿宋"/>
                <w:b/>
                <w:bCs/>
                <w:sz w:val="28"/>
                <w:szCs w:val="28"/>
                <w:lang w:val="zh-CN"/>
              </w:rPr>
            </w:pPr>
          </w:p>
        </w:tc>
        <w:tc>
          <w:tcPr>
            <w:tcW w:w="4301" w:type="dxa"/>
            <w:gridSpan w:val="8"/>
            <w:vMerge w:val="continue"/>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400" w:lineRule="exact"/>
              <w:jc w:val="center"/>
              <w:rPr>
                <w:rFonts w:ascii="仿宋" w:eastAsia="仿宋" w:cs="仿宋"/>
                <w:sz w:val="28"/>
                <w:szCs w:val="28"/>
                <w:lang w:val="zh-CN"/>
              </w:rPr>
            </w:pPr>
          </w:p>
        </w:tc>
        <w:tc>
          <w:tcPr>
            <w:tcW w:w="1049" w:type="dxa"/>
            <w:gridSpan w:val="2"/>
            <w:tcBorders>
              <w:top w:val="single" w:color="auto" w:sz="6" w:space="0"/>
              <w:left w:val="single" w:color="auto" w:sz="6" w:space="0"/>
              <w:bottom w:val="single" w:color="auto" w:sz="6" w:space="0"/>
              <w:right w:val="single" w:color="auto" w:sz="6"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字数</w:t>
            </w:r>
          </w:p>
        </w:tc>
        <w:tc>
          <w:tcPr>
            <w:tcW w:w="185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仿宋_GB2312" w:eastAsia="仿宋_GB2312"/>
                <w:sz w:val="28"/>
                <w:szCs w:val="28"/>
                <w:lang w:val="en-US" w:eastAsia="zh-CN"/>
              </w:rPr>
              <w:t>6053</w:t>
            </w:r>
            <w:r>
              <w:rPr>
                <w:rFonts w:hint="eastAsia" w:ascii="仿宋_GB2312" w:eastAsia="仿宋_GB2312"/>
                <w:sz w:val="28"/>
                <w:szCs w:val="28"/>
              </w:rPr>
              <w:t>字</w:t>
            </w:r>
          </w:p>
        </w:tc>
      </w:tr>
      <w:tr>
        <w:tblPrEx>
          <w:tblCellMar>
            <w:top w:w="0" w:type="dxa"/>
            <w:left w:w="108" w:type="dxa"/>
            <w:bottom w:w="0" w:type="dxa"/>
            <w:right w:w="108" w:type="dxa"/>
          </w:tblCellMar>
        </w:tblPrEx>
        <w:trPr>
          <w:wBefore w:w="0" w:type="auto"/>
          <w:wAfter w:w="0" w:type="auto"/>
          <w:trHeight w:val="567" w:hRule="exact"/>
          <w:jc w:val="center"/>
        </w:trPr>
        <w:tc>
          <w:tcPr>
            <w:tcW w:w="2094" w:type="dxa"/>
            <w:gridSpan w:val="4"/>
            <w:tcBorders>
              <w:top w:val="single" w:color="auto" w:sz="6" w:space="0"/>
              <w:left w:val="single" w:color="auto" w:sz="6" w:space="0"/>
              <w:bottom w:val="single" w:color="auto" w:sz="6" w:space="0"/>
              <w:right w:val="single" w:color="auto" w:sz="6"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作者</w:t>
            </w:r>
          </w:p>
        </w:tc>
        <w:tc>
          <w:tcPr>
            <w:tcW w:w="2835" w:type="dxa"/>
            <w:gridSpan w:val="5"/>
            <w:tcBorders>
              <w:top w:val="single" w:color="auto" w:sz="6" w:space="0"/>
              <w:left w:val="single" w:color="auto" w:sz="6" w:space="0"/>
              <w:bottom w:val="single" w:color="auto" w:sz="6" w:space="0"/>
              <w:right w:val="single" w:color="auto" w:sz="6" w:space="0"/>
            </w:tcBorders>
            <w:noWrap w:val="0"/>
            <w:vAlign w:val="center"/>
          </w:tcPr>
          <w:p>
            <w:pPr>
              <w:widowControl w:val="0"/>
              <w:ind w:firstLine="560" w:firstLineChars="200"/>
              <w:jc w:val="center"/>
              <w:rPr>
                <w:rFonts w:ascii="仿宋" w:hAnsi="仿宋" w:eastAsia="仿宋"/>
                <w:szCs w:val="21"/>
              </w:rPr>
            </w:pPr>
            <w:r>
              <w:rPr>
                <w:rFonts w:hint="eastAsia" w:ascii="仿宋_GB2312" w:eastAsia="仿宋_GB2312"/>
                <w:sz w:val="28"/>
                <w:szCs w:val="28"/>
                <w:lang w:eastAsia="zh-CN"/>
              </w:rPr>
              <w:t>徐俐敏</w:t>
            </w:r>
          </w:p>
        </w:tc>
        <w:tc>
          <w:tcPr>
            <w:tcW w:w="1466" w:type="dxa"/>
            <w:gridSpan w:val="3"/>
            <w:tcBorders>
              <w:top w:val="single" w:color="auto" w:sz="6" w:space="0"/>
              <w:left w:val="single" w:color="auto" w:sz="6" w:space="0"/>
              <w:bottom w:val="single" w:color="auto" w:sz="6" w:space="0"/>
              <w:right w:val="single" w:color="auto" w:sz="6"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编辑</w:t>
            </w:r>
          </w:p>
        </w:tc>
        <w:tc>
          <w:tcPr>
            <w:tcW w:w="2904" w:type="dxa"/>
            <w:gridSpan w:val="3"/>
            <w:tcBorders>
              <w:top w:val="single" w:color="auto" w:sz="6" w:space="0"/>
              <w:left w:val="single" w:color="auto" w:sz="6" w:space="0"/>
              <w:bottom w:val="single" w:color="auto" w:sz="6" w:space="0"/>
              <w:right w:val="single" w:color="auto" w:sz="6" w:space="0"/>
            </w:tcBorders>
            <w:noWrap w:val="0"/>
            <w:vAlign w:val="center"/>
          </w:tcPr>
          <w:p>
            <w:pPr>
              <w:widowControl w:val="0"/>
              <w:ind w:firstLine="560" w:firstLineChars="200"/>
              <w:rPr>
                <w:rFonts w:ascii="仿宋" w:hAnsi="仿宋" w:eastAsia="仿宋"/>
                <w:szCs w:val="21"/>
              </w:rPr>
            </w:pPr>
            <w:r>
              <w:rPr>
                <w:rFonts w:hint="eastAsia" w:ascii="仿宋_GB2312" w:eastAsia="仿宋_GB2312"/>
                <w:sz w:val="28"/>
                <w:szCs w:val="28"/>
              </w:rPr>
              <w:t>王筱莹、叶香明</w:t>
            </w:r>
          </w:p>
        </w:tc>
      </w:tr>
      <w:tr>
        <w:tblPrEx>
          <w:tblCellMar>
            <w:top w:w="0" w:type="dxa"/>
            <w:left w:w="108" w:type="dxa"/>
            <w:bottom w:w="0" w:type="dxa"/>
            <w:right w:w="108" w:type="dxa"/>
          </w:tblCellMar>
        </w:tblPrEx>
        <w:trPr>
          <w:wBefore w:w="0" w:type="auto"/>
          <w:wAfter w:w="0" w:type="auto"/>
          <w:trHeight w:val="567" w:hRule="exact"/>
          <w:jc w:val="center"/>
        </w:trPr>
        <w:tc>
          <w:tcPr>
            <w:tcW w:w="2094" w:type="dxa"/>
            <w:gridSpan w:val="4"/>
            <w:tcBorders>
              <w:top w:val="single" w:color="auto" w:sz="6" w:space="0"/>
              <w:left w:val="single" w:color="auto" w:sz="6" w:space="0"/>
              <w:bottom w:val="single" w:color="auto" w:sz="6" w:space="0"/>
              <w:right w:val="single" w:color="auto" w:sz="6"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原创单位</w:t>
            </w:r>
          </w:p>
        </w:tc>
        <w:tc>
          <w:tcPr>
            <w:tcW w:w="2835" w:type="dxa"/>
            <w:gridSpan w:val="5"/>
            <w:tcBorders>
              <w:top w:val="single" w:color="auto" w:sz="6" w:space="0"/>
              <w:left w:val="single" w:color="auto" w:sz="6" w:space="0"/>
              <w:bottom w:val="single" w:color="auto" w:sz="6" w:space="0"/>
              <w:right w:val="single" w:color="auto" w:sz="6" w:space="0"/>
            </w:tcBorders>
            <w:noWrap w:val="0"/>
            <w:vAlign w:val="center"/>
          </w:tcPr>
          <w:p>
            <w:pPr>
              <w:widowControl w:val="0"/>
              <w:ind w:firstLine="560" w:firstLineChars="200"/>
              <w:jc w:val="center"/>
              <w:rPr>
                <w:rFonts w:ascii="仿宋" w:hAnsi="仿宋" w:eastAsia="仿宋"/>
                <w:szCs w:val="21"/>
              </w:rPr>
            </w:pPr>
            <w:r>
              <w:rPr>
                <w:rFonts w:hint="eastAsia" w:ascii="仿宋_GB2312" w:eastAsia="仿宋_GB2312"/>
                <w:sz w:val="28"/>
                <w:szCs w:val="28"/>
              </w:rPr>
              <w:t>闽北日报社</w:t>
            </w:r>
          </w:p>
        </w:tc>
        <w:tc>
          <w:tcPr>
            <w:tcW w:w="1466" w:type="dxa"/>
            <w:gridSpan w:val="3"/>
            <w:tcBorders>
              <w:top w:val="single" w:color="auto" w:sz="6" w:space="0"/>
              <w:left w:val="single" w:color="auto" w:sz="6" w:space="0"/>
              <w:bottom w:val="single" w:color="auto" w:sz="6" w:space="0"/>
              <w:right w:val="single" w:color="auto" w:sz="6"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刊载单位</w:t>
            </w:r>
          </w:p>
        </w:tc>
        <w:tc>
          <w:tcPr>
            <w:tcW w:w="2904" w:type="dxa"/>
            <w:gridSpan w:val="3"/>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仿宋_GB2312" w:eastAsia="仿宋_GB2312"/>
                <w:sz w:val="28"/>
                <w:szCs w:val="28"/>
              </w:rPr>
              <w:t>闽北日报</w:t>
            </w:r>
          </w:p>
        </w:tc>
      </w:tr>
      <w:tr>
        <w:tblPrEx>
          <w:tblCellMar>
            <w:top w:w="0" w:type="dxa"/>
            <w:left w:w="108" w:type="dxa"/>
            <w:bottom w:w="0" w:type="dxa"/>
            <w:right w:w="108" w:type="dxa"/>
          </w:tblCellMar>
        </w:tblPrEx>
        <w:trPr>
          <w:wBefore w:w="0" w:type="auto"/>
          <w:wAfter w:w="0" w:type="auto"/>
          <w:trHeight w:val="850" w:hRule="atLeast"/>
          <w:jc w:val="center"/>
        </w:trPr>
        <w:tc>
          <w:tcPr>
            <w:tcW w:w="2094" w:type="dxa"/>
            <w:gridSpan w:val="4"/>
            <w:tcBorders>
              <w:top w:val="single" w:color="auto" w:sz="6" w:space="0"/>
              <w:left w:val="single" w:color="auto" w:sz="6" w:space="0"/>
              <w:bottom w:val="single" w:color="auto" w:sz="6" w:space="0"/>
              <w:right w:val="single" w:color="auto" w:sz="4"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刊发版面名称及版次</w:t>
            </w:r>
          </w:p>
        </w:tc>
        <w:tc>
          <w:tcPr>
            <w:tcW w:w="2835" w:type="dxa"/>
            <w:gridSpan w:val="5"/>
            <w:tcBorders>
              <w:top w:val="single" w:color="auto" w:sz="6" w:space="0"/>
              <w:left w:val="single" w:color="auto" w:sz="6" w:space="0"/>
              <w:bottom w:val="single" w:color="auto" w:sz="6" w:space="0"/>
              <w:right w:val="single" w:color="auto" w:sz="4" w:space="0"/>
            </w:tcBorders>
            <w:noWrap w:val="0"/>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仿宋_GB2312" w:eastAsia="仿宋_GB2312"/>
                <w:sz w:val="28"/>
                <w:szCs w:val="28"/>
              </w:rPr>
              <w:t>《武夷山》</w:t>
            </w:r>
          </w:p>
        </w:tc>
        <w:tc>
          <w:tcPr>
            <w:tcW w:w="1466" w:type="dxa"/>
            <w:gridSpan w:val="3"/>
            <w:tcBorders>
              <w:top w:val="single" w:color="auto" w:sz="6" w:space="0"/>
              <w:left w:val="single" w:color="auto" w:sz="4" w:space="0"/>
              <w:bottom w:val="single" w:color="auto" w:sz="6" w:space="0"/>
              <w:right w:val="single" w:color="auto" w:sz="6" w:space="0"/>
            </w:tcBorders>
            <w:noWrap w:val="0"/>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华文中宋" w:hAnsi="华文中宋" w:eastAsia="华文中宋"/>
                <w:sz w:val="28"/>
                <w:szCs w:val="20"/>
              </w:rPr>
              <w:t>发表日期</w:t>
            </w:r>
          </w:p>
        </w:tc>
        <w:tc>
          <w:tcPr>
            <w:tcW w:w="2904" w:type="dxa"/>
            <w:gridSpan w:val="3"/>
            <w:tcBorders>
              <w:top w:val="single" w:color="auto" w:sz="6" w:space="0"/>
              <w:left w:val="single" w:color="auto" w:sz="4" w:space="0"/>
              <w:bottom w:val="single" w:color="auto" w:sz="6" w:space="0"/>
              <w:right w:val="single" w:color="auto" w:sz="6" w:space="0"/>
            </w:tcBorders>
            <w:noWrap w:val="0"/>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ascii="仿宋" w:eastAsia="仿宋" w:cs="仿宋"/>
                <w:sz w:val="28"/>
                <w:szCs w:val="28"/>
                <w:lang w:val="zh-CN"/>
              </w:rPr>
              <w:t>2</w:t>
            </w:r>
            <w:r>
              <w:rPr>
                <w:rFonts w:hint="eastAsia" w:ascii="仿宋" w:eastAsia="仿宋" w:cs="仿宋"/>
                <w:sz w:val="28"/>
                <w:szCs w:val="28"/>
                <w:lang w:val="zh-CN"/>
              </w:rPr>
              <w:t>021年</w:t>
            </w:r>
            <w:r>
              <w:rPr>
                <w:rFonts w:hint="eastAsia" w:ascii="仿宋" w:eastAsia="仿宋" w:cs="仿宋"/>
                <w:sz w:val="28"/>
                <w:szCs w:val="28"/>
                <w:lang w:val="en-US" w:eastAsia="zh-CN"/>
              </w:rPr>
              <w:t>6</w:t>
            </w:r>
            <w:r>
              <w:rPr>
                <w:rFonts w:hint="eastAsia" w:ascii="仿宋" w:eastAsia="仿宋" w:cs="仿宋"/>
                <w:sz w:val="28"/>
                <w:szCs w:val="28"/>
                <w:lang w:val="zh-CN"/>
              </w:rPr>
              <w:t>月</w:t>
            </w:r>
            <w:r>
              <w:rPr>
                <w:rFonts w:hint="eastAsia" w:ascii="仿宋" w:eastAsia="仿宋" w:cs="仿宋"/>
                <w:sz w:val="28"/>
                <w:szCs w:val="28"/>
                <w:lang w:val="en-US" w:eastAsia="zh-CN"/>
              </w:rPr>
              <w:t>24</w:t>
            </w:r>
            <w:r>
              <w:rPr>
                <w:rFonts w:hint="eastAsia" w:ascii="仿宋" w:eastAsia="仿宋" w:cs="仿宋"/>
                <w:sz w:val="28"/>
                <w:szCs w:val="28"/>
                <w:lang w:val="zh-CN"/>
              </w:rPr>
              <w:t>日</w:t>
            </w:r>
          </w:p>
        </w:tc>
      </w:tr>
      <w:tr>
        <w:tblPrEx>
          <w:tblCellMar>
            <w:top w:w="0" w:type="dxa"/>
            <w:left w:w="108" w:type="dxa"/>
            <w:bottom w:w="0" w:type="dxa"/>
            <w:right w:w="108" w:type="dxa"/>
          </w:tblCellMar>
        </w:tblPrEx>
        <w:trPr>
          <w:wBefore w:w="0" w:type="auto"/>
          <w:wAfter w:w="0" w:type="auto"/>
          <w:trHeight w:val="3091" w:hRule="exact"/>
          <w:jc w:val="center"/>
        </w:trPr>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hint="eastAsia" w:ascii="华文中宋" w:hAnsi="华文中宋" w:eastAsia="华文中宋"/>
                <w:sz w:val="28"/>
              </w:rPr>
            </w:pPr>
            <w:r>
              <w:rPr>
                <w:rFonts w:hint="eastAsia" w:ascii="华文中宋" w:hAnsi="华文中宋" w:eastAsia="华文中宋"/>
                <w:sz w:val="28"/>
              </w:rPr>
              <w:t>采作</w:t>
            </w:r>
          </w:p>
          <w:p>
            <w:pPr>
              <w:widowControl w:val="0"/>
              <w:spacing w:line="340" w:lineRule="exact"/>
              <w:jc w:val="center"/>
              <w:rPr>
                <w:rFonts w:hint="eastAsia" w:ascii="华文中宋" w:hAnsi="华文中宋" w:eastAsia="华文中宋"/>
                <w:sz w:val="28"/>
              </w:rPr>
            </w:pPr>
            <w:r>
              <w:rPr>
                <w:rFonts w:hint="eastAsia" w:ascii="华文中宋" w:hAnsi="华文中宋" w:eastAsia="华文中宋"/>
                <w:sz w:val="28"/>
              </w:rPr>
              <w:t>编品</w:t>
            </w:r>
          </w:p>
          <w:p>
            <w:pPr>
              <w:widowControl w:val="0"/>
              <w:spacing w:line="340" w:lineRule="exact"/>
              <w:jc w:val="center"/>
              <w:rPr>
                <w:rFonts w:hint="eastAsia" w:ascii="华文中宋" w:hAnsi="华文中宋" w:eastAsia="华文中宋"/>
                <w:sz w:val="28"/>
              </w:rPr>
            </w:pPr>
            <w:r>
              <w:rPr>
                <w:rFonts w:hint="eastAsia" w:ascii="华文中宋" w:hAnsi="华文中宋" w:eastAsia="华文中宋"/>
                <w:sz w:val="28"/>
              </w:rPr>
              <w:t>过简</w:t>
            </w:r>
          </w:p>
          <w:p>
            <w:pPr>
              <w:widowControl w:val="0"/>
              <w:spacing w:line="340" w:lineRule="exact"/>
              <w:jc w:val="center"/>
              <w:rPr>
                <w:rFonts w:hint="eastAsia" w:ascii="华文中宋" w:hAnsi="华文中宋" w:eastAsia="华文中宋"/>
                <w:sz w:val="28"/>
              </w:rPr>
            </w:pPr>
            <w:r>
              <w:rPr>
                <w:rFonts w:hint="eastAsia" w:ascii="华文中宋" w:hAnsi="华文中宋" w:eastAsia="华文中宋"/>
                <w:sz w:val="28"/>
              </w:rPr>
              <w:t>程介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102" w:type="dxa"/>
            <w:gridSpan w:val="1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jc w:val="left"/>
              <w:textAlignment w:val="auto"/>
              <w:rPr>
                <w:rFonts w:hint="eastAsia" w:ascii="仿宋_GB2312" w:eastAsia="仿宋_GB2312"/>
                <w:sz w:val="28"/>
                <w:szCs w:val="28"/>
                <w:lang w:eastAsia="zh-CN"/>
              </w:rPr>
            </w:pPr>
            <w:r>
              <w:rPr>
                <w:rFonts w:hint="eastAsia" w:ascii="仿宋_GB2312" w:eastAsia="仿宋_GB2312"/>
                <w:sz w:val="28"/>
                <w:szCs w:val="28"/>
                <w:lang w:eastAsia="zh-CN"/>
              </w:rPr>
              <w:t>作者在一次学习中，被真实的红色故事所触动，在学成归来的当月，满怀深情，深入挖掘，反复修改打磨成稿，立意高远，</w:t>
            </w:r>
            <w:r>
              <w:rPr>
                <w:rFonts w:hint="eastAsia" w:ascii="仿宋_GB2312" w:eastAsia="仿宋_GB2312"/>
                <w:sz w:val="28"/>
                <w:szCs w:val="28"/>
                <w:lang w:val="en-US" w:eastAsia="zh-CN"/>
              </w:rPr>
              <w:t>深刻感人。</w:t>
            </w:r>
          </w:p>
          <w:p>
            <w:pPr>
              <w:keepNext w:val="0"/>
              <w:keepLines w:val="0"/>
              <w:pageBreakBefore w:val="0"/>
              <w:widowControl w:val="0"/>
              <w:kinsoku/>
              <w:wordWrap/>
              <w:overflowPunct/>
              <w:topLinePunct w:val="0"/>
              <w:autoSpaceDE/>
              <w:autoSpaceDN/>
              <w:bidi w:val="0"/>
              <w:adjustRightInd/>
              <w:snapToGrid/>
              <w:spacing w:line="280" w:lineRule="exact"/>
              <w:ind w:firstLine="420"/>
              <w:jc w:val="left"/>
              <w:textAlignment w:val="auto"/>
              <w:rPr>
                <w:rFonts w:ascii="仿宋" w:hAnsi="仿宋" w:eastAsia="仿宋"/>
                <w:w w:val="95"/>
                <w:szCs w:val="21"/>
              </w:rPr>
            </w:pPr>
            <w:r>
              <w:rPr>
                <w:rFonts w:hint="eastAsia" w:ascii="仿宋_GB2312" w:eastAsia="仿宋_GB2312"/>
                <w:sz w:val="28"/>
                <w:szCs w:val="28"/>
                <w:lang w:eastAsia="zh-CN"/>
              </w:rPr>
              <w:t>该报告文学以伯公凹的历史事件为背景，讲述了一条长达</w:t>
            </w:r>
            <w:r>
              <w:rPr>
                <w:rFonts w:hint="eastAsia" w:ascii="仿宋_GB2312" w:eastAsia="仿宋_GB2312"/>
                <w:sz w:val="28"/>
                <w:szCs w:val="28"/>
                <w:lang w:val="en-US" w:eastAsia="zh-CN"/>
              </w:rPr>
              <w:t>3000多公里的中央红色交通线上，</w:t>
            </w:r>
            <w:r>
              <w:rPr>
                <w:rFonts w:hint="eastAsia" w:ascii="仿宋_GB2312" w:eastAsia="仿宋_GB2312"/>
                <w:sz w:val="28"/>
                <w:szCs w:val="28"/>
                <w:lang w:eastAsia="zh-CN"/>
              </w:rPr>
              <w:t>交通员输送物资、传送情报、护送干部……险象环生、惊心动魄的故事，有“一门七烈士”的英勇无畏，有“三块银元”的红色情怀，更是展现了三代人接力，赓续“血脉”的传灯之路……作品以先总后分再总的形式，深层次地挖掘历史，不仅展现了革命先烈的大无畏精神，也体现红色基因传承在革命后代身上的血脉涌动。</w:t>
            </w:r>
          </w:p>
        </w:tc>
      </w:tr>
      <w:tr>
        <w:tblPrEx>
          <w:tblCellMar>
            <w:top w:w="0" w:type="dxa"/>
            <w:left w:w="108" w:type="dxa"/>
            <w:bottom w:w="0" w:type="dxa"/>
            <w:right w:w="108" w:type="dxa"/>
          </w:tblCellMar>
        </w:tblPrEx>
        <w:trPr>
          <w:wBefore w:w="0" w:type="auto"/>
          <w:wAfter w:w="0" w:type="auto"/>
          <w:trHeight w:val="1650" w:hRule="exact"/>
          <w:jc w:val="center"/>
        </w:trPr>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hint="eastAsia"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hint="eastAsia"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102" w:type="dxa"/>
            <w:gridSpan w:val="13"/>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textAlignment w:val="auto"/>
              <w:rPr>
                <w:rFonts w:hint="eastAsia" w:ascii="仿宋" w:hAnsi="仿宋" w:eastAsia="仿宋"/>
                <w:szCs w:val="21"/>
                <w:lang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420"/>
              <w:textAlignment w:val="auto"/>
              <w:rPr>
                <w:rFonts w:ascii="仿宋" w:hAnsi="仿宋" w:eastAsia="仿宋"/>
                <w:szCs w:val="21"/>
              </w:rPr>
            </w:pPr>
            <w:r>
              <w:rPr>
                <w:rFonts w:hint="eastAsia" w:ascii="仿宋_GB2312" w:eastAsia="仿宋_GB2312"/>
                <w:sz w:val="28"/>
                <w:szCs w:val="28"/>
                <w:lang w:eastAsia="zh-CN"/>
              </w:rPr>
              <w:t>作品见报后，社会反响热烈，有读者打电话到专副刊部与编辑谈感想，表达了对这篇报告文学的喜爱，觉得这样的深度文章值得一读再读。该文见报后，成为当地为党史学习教育的生动教材。</w:t>
            </w:r>
          </w:p>
        </w:tc>
      </w:tr>
      <w:tr>
        <w:tblPrEx>
          <w:tblCellMar>
            <w:top w:w="0" w:type="dxa"/>
            <w:left w:w="108" w:type="dxa"/>
            <w:bottom w:w="0" w:type="dxa"/>
            <w:right w:w="108" w:type="dxa"/>
          </w:tblCellMar>
        </w:tblPrEx>
        <w:trPr>
          <w:wBefore w:w="0" w:type="auto"/>
          <w:wAfter w:w="0" w:type="auto"/>
          <w:trHeight w:val="4070" w:hRule="atLeast"/>
          <w:jc w:val="center"/>
        </w:trPr>
        <w:tc>
          <w:tcPr>
            <w:tcW w:w="1196" w:type="dxa"/>
            <w:tcBorders>
              <w:top w:val="single" w:color="auto" w:sz="6" w:space="0"/>
              <w:left w:val="single" w:color="auto" w:sz="6" w:space="0"/>
              <w:bottom w:val="single" w:color="auto" w:sz="6" w:space="0"/>
              <w:right w:val="single" w:color="auto" w:sz="6" w:space="0"/>
            </w:tcBorders>
            <w:noWrap w:val="0"/>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hint="eastAsia"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hint="eastAsia"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hint="eastAsia"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hint="eastAsia"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103" w:type="dxa"/>
            <w:gridSpan w:val="14"/>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_GB2312"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rPr>
                <w:rFonts w:hint="eastAsia" w:ascii="仿宋_GB2312" w:eastAsia="仿宋_GB2312"/>
                <w:sz w:val="28"/>
                <w:szCs w:val="28"/>
                <w:lang w:eastAsia="zh-CN"/>
              </w:rPr>
            </w:pPr>
            <w:bookmarkStart w:id="0" w:name="_GoBack"/>
            <w:bookmarkEnd w:id="0"/>
            <w:r>
              <w:rPr>
                <w:rFonts w:hint="eastAsia" w:ascii="仿宋_GB2312" w:eastAsia="仿宋_GB2312"/>
                <w:sz w:val="28"/>
                <w:szCs w:val="28"/>
                <w:lang w:eastAsia="zh-CN"/>
              </w:rPr>
              <w:t>“一盏灯”的故事穿越时空，激荡在八十七年后的荧幕上，也在建党百年华诞前夕，跃然纸上。</w:t>
            </w:r>
          </w:p>
          <w:p>
            <w:pPr>
              <w:keepNext w:val="0"/>
              <w:keepLines w:val="0"/>
              <w:pageBreakBefore w:val="0"/>
              <w:widowControl w:val="0"/>
              <w:kinsoku/>
              <w:wordWrap/>
              <w:overflowPunct/>
              <w:topLinePunct w:val="0"/>
              <w:autoSpaceDE/>
              <w:autoSpaceDN/>
              <w:bidi w:val="0"/>
              <w:adjustRightInd/>
              <w:snapToGrid/>
              <w:spacing w:line="300" w:lineRule="exact"/>
              <w:ind w:firstLine="420"/>
              <w:textAlignment w:val="auto"/>
              <w:rPr>
                <w:rFonts w:hint="eastAsia" w:ascii="华文中宋" w:hAnsi="华文中宋" w:eastAsia="华文中宋"/>
                <w:spacing w:val="-2"/>
                <w:sz w:val="28"/>
              </w:rPr>
            </w:pPr>
            <w:r>
              <w:rPr>
                <w:rFonts w:hint="eastAsia" w:ascii="仿宋_GB2312" w:eastAsia="仿宋_GB2312"/>
                <w:sz w:val="28"/>
                <w:szCs w:val="28"/>
                <w:lang w:eastAsia="zh-CN"/>
              </w:rPr>
              <w:t>这篇报告文学文字简练，语言优美，人物形象刻画细腻，主人公的心理描写以及对话式的穿插手法，让这篇感人的真实故事更加丰满，读之有沉浸式的共鸣。该作品不仅是党史学习教育的好题材，也是向建党</w:t>
            </w:r>
            <w:r>
              <w:rPr>
                <w:rFonts w:hint="eastAsia" w:ascii="仿宋_GB2312" w:eastAsia="仿宋_GB2312"/>
                <w:sz w:val="28"/>
                <w:szCs w:val="28"/>
                <w:lang w:val="en-US" w:eastAsia="zh-CN"/>
              </w:rPr>
              <w:t>100周年献礼，</w:t>
            </w:r>
            <w:r>
              <w:rPr>
                <w:rFonts w:hint="eastAsia" w:ascii="仿宋_GB2312" w:eastAsia="仿宋_GB2312"/>
                <w:sz w:val="28"/>
                <w:szCs w:val="28"/>
                <w:lang w:eastAsia="zh-CN"/>
              </w:rPr>
              <w:t>不失为有思想、有温度、有品质的好作品。</w:t>
            </w:r>
          </w:p>
          <w:p>
            <w:pPr>
              <w:keepNext w:val="0"/>
              <w:keepLines w:val="0"/>
              <w:pageBreakBefore w:val="0"/>
              <w:widowControl w:val="0"/>
              <w:kinsoku/>
              <w:wordWrap/>
              <w:overflowPunct/>
              <w:topLinePunct w:val="0"/>
              <w:autoSpaceDE/>
              <w:autoSpaceDN/>
              <w:bidi w:val="0"/>
              <w:adjustRightInd/>
              <w:snapToGrid/>
              <w:spacing w:line="1200" w:lineRule="exact"/>
              <w:ind w:firstLine="3864" w:firstLineChars="1400"/>
              <w:jc w:val="both"/>
              <w:textAlignment w:val="auto"/>
              <w:rPr>
                <w:rFonts w:hint="eastAsia" w:ascii="华文中宋" w:hAnsi="华文中宋" w:eastAsia="华文中宋"/>
                <w:spacing w:val="-2"/>
                <w:sz w:val="28"/>
                <w:szCs w:val="20"/>
                <w:lang w:eastAsia="zh-CN"/>
              </w:rPr>
            </w:pPr>
            <w:r>
              <w:rPr>
                <w:rFonts w:hint="eastAsia" w:ascii="华文中宋" w:hAnsi="华文中宋" w:eastAsia="华文中宋"/>
                <w:spacing w:val="-2"/>
                <w:sz w:val="28"/>
              </w:rPr>
              <w:t>签名：</w:t>
            </w:r>
            <w:r>
              <w:rPr>
                <w:rFonts w:hint="eastAsia" w:ascii="华文中宋" w:hAnsi="华文中宋" w:eastAsia="华文中宋"/>
                <w:spacing w:val="-2"/>
                <w:sz w:val="28"/>
                <w:szCs w:val="20"/>
                <w:lang w:eastAsia="zh-CN"/>
              </w:rPr>
              <w:drawing>
                <wp:inline distT="0" distB="0" distL="114300" distR="114300">
                  <wp:extent cx="1150620" cy="576580"/>
                  <wp:effectExtent l="0" t="0" r="11430" b="13970"/>
                  <wp:docPr id="1" name="图片 1" descr="微信图片_2022060215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602153608"/>
                          <pic:cNvPicPr>
                            <a:picLocks noChangeAspect="1"/>
                          </pic:cNvPicPr>
                        </pic:nvPicPr>
                        <pic:blipFill>
                          <a:blip r:embed="rId4"/>
                          <a:stretch>
                            <a:fillRect/>
                          </a:stretch>
                        </pic:blipFill>
                        <pic:spPr>
                          <a:xfrm>
                            <a:off x="0" y="0"/>
                            <a:ext cx="1150620" cy="576580"/>
                          </a:xfrm>
                          <a:prstGeom prst="rect">
                            <a:avLst/>
                          </a:prstGeom>
                        </pic:spPr>
                      </pic:pic>
                    </a:graphicData>
                  </a:graphic>
                </wp:inline>
              </w:drawing>
            </w:r>
          </w:p>
          <w:p>
            <w:pPr>
              <w:widowControl w:val="0"/>
              <w:spacing w:line="360" w:lineRule="exact"/>
              <w:ind w:firstLine="5460" w:firstLineChars="1950"/>
              <w:jc w:val="both"/>
              <w:rPr>
                <w:rFonts w:hint="eastAsia" w:ascii="仿宋" w:hAnsi="仿宋" w:eastAsia="华文中宋"/>
                <w:szCs w:val="21"/>
                <w:lang w:eastAsia="zh-CN"/>
              </w:rPr>
            </w:pPr>
            <w:r>
              <w:rPr>
                <w:rFonts w:hint="eastAsia" w:ascii="华文中宋" w:hAnsi="华文中宋" w:eastAsia="华文中宋"/>
                <w:sz w:val="28"/>
              </w:rPr>
              <w:t>（盖单位公章</w:t>
            </w:r>
            <w:r>
              <w:rPr>
                <w:rFonts w:hint="eastAsia" w:ascii="华文中宋" w:hAnsi="华文中宋" w:eastAsia="华文中宋"/>
                <w:sz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80" w:hRule="exact"/>
          <w:jc w:val="center"/>
        </w:trPr>
        <w:tc>
          <w:tcPr>
            <w:tcW w:w="1376" w:type="dxa"/>
            <w:gridSpan w:val="3"/>
            <w:noWrap w:val="0"/>
            <w:vAlign w:val="center"/>
          </w:tcPr>
          <w:p>
            <w:pPr>
              <w:widowControl w:val="0"/>
              <w:spacing w:line="300" w:lineRule="exact"/>
              <w:jc w:val="both"/>
              <w:rPr>
                <w:rFonts w:hint="eastAsia"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2166" w:type="dxa"/>
            <w:gridSpan w:val="3"/>
            <w:noWrap w:val="0"/>
            <w:vAlign w:val="center"/>
          </w:tcPr>
          <w:p>
            <w:pPr>
              <w:widowControl w:val="0"/>
              <w:autoSpaceDE w:val="0"/>
              <w:autoSpaceDN w:val="0"/>
              <w:adjustRightInd w:val="0"/>
              <w:spacing w:line="400" w:lineRule="exact"/>
              <w:jc w:val="center"/>
              <w:rPr>
                <w:rFonts w:hint="default" w:ascii="华文中宋" w:hAnsi="华文中宋" w:eastAsia="华文中宋"/>
                <w:color w:val="000000"/>
                <w:sz w:val="28"/>
                <w:szCs w:val="28"/>
                <w:lang w:val="en-US" w:eastAsia="zh-CN"/>
              </w:rPr>
            </w:pPr>
            <w:r>
              <w:rPr>
                <w:rFonts w:hint="eastAsia" w:ascii="仿宋_GB2312" w:eastAsia="仿宋_GB2312"/>
                <w:sz w:val="28"/>
                <w:szCs w:val="28"/>
                <w:lang w:val="en-US" w:eastAsia="zh-CN"/>
              </w:rPr>
              <w:t>王筱莹</w:t>
            </w:r>
          </w:p>
        </w:tc>
        <w:tc>
          <w:tcPr>
            <w:tcW w:w="792" w:type="dxa"/>
            <w:noWrap w:val="0"/>
            <w:vAlign w:val="center"/>
          </w:tcPr>
          <w:p>
            <w:pPr>
              <w:widowControl w:val="0"/>
              <w:spacing w:line="300" w:lineRule="exact"/>
              <w:jc w:val="both"/>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1817" w:type="dxa"/>
            <w:gridSpan w:val="4"/>
            <w:noWrap w:val="0"/>
            <w:vAlign w:val="center"/>
          </w:tcPr>
          <w:p>
            <w:pPr>
              <w:widowControl w:val="0"/>
              <w:autoSpaceDE w:val="0"/>
              <w:autoSpaceDN w:val="0"/>
              <w:adjustRightInd w:val="0"/>
              <w:spacing w:line="400" w:lineRule="exact"/>
              <w:jc w:val="center"/>
              <w:rPr>
                <w:rFonts w:hint="default" w:ascii="华文中宋" w:hAnsi="华文中宋" w:eastAsia="华文中宋"/>
                <w:color w:val="000000"/>
                <w:sz w:val="28"/>
                <w:szCs w:val="28"/>
                <w:lang w:val="en-US" w:eastAsia="zh-CN"/>
              </w:rPr>
            </w:pPr>
            <w:r>
              <w:rPr>
                <w:rFonts w:hint="eastAsia" w:ascii="仿宋_GB2312" w:eastAsia="仿宋_GB2312"/>
                <w:sz w:val="28"/>
                <w:szCs w:val="28"/>
                <w:lang w:val="en-US" w:eastAsia="zh-CN"/>
              </w:rPr>
              <w:t>05998827770</w:t>
            </w:r>
          </w:p>
        </w:tc>
        <w:tc>
          <w:tcPr>
            <w:tcW w:w="976" w:type="dxa"/>
            <w:gridSpan w:val="2"/>
            <w:noWrap w:val="0"/>
            <w:vAlign w:val="center"/>
          </w:tcPr>
          <w:p>
            <w:pPr>
              <w:widowControl w:val="0"/>
              <w:spacing w:line="300" w:lineRule="exact"/>
              <w:jc w:val="both"/>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72" w:type="dxa"/>
            <w:gridSpan w:val="2"/>
            <w:noWrap w:val="0"/>
            <w:vAlign w:val="center"/>
          </w:tcPr>
          <w:p>
            <w:pPr>
              <w:widowControl w:val="0"/>
              <w:autoSpaceDE w:val="0"/>
              <w:autoSpaceDN w:val="0"/>
              <w:adjustRightInd w:val="0"/>
              <w:spacing w:line="40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15059970198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exact"/>
          <w:jc w:val="center"/>
        </w:trPr>
        <w:tc>
          <w:tcPr>
            <w:tcW w:w="1376" w:type="dxa"/>
            <w:gridSpan w:val="3"/>
            <w:noWrap w:val="0"/>
            <w:vAlign w:val="center"/>
          </w:tcPr>
          <w:p>
            <w:pPr>
              <w:widowControl w:val="0"/>
              <w:spacing w:line="300" w:lineRule="exact"/>
              <w:jc w:val="both"/>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4775" w:type="dxa"/>
            <w:gridSpan w:val="8"/>
            <w:noWrap w:val="0"/>
            <w:vAlign w:val="center"/>
          </w:tcPr>
          <w:p>
            <w:pPr>
              <w:widowControl w:val="0"/>
              <w:autoSpaceDE w:val="0"/>
              <w:autoSpaceDN w:val="0"/>
              <w:adjustRightInd w:val="0"/>
              <w:spacing w:line="400" w:lineRule="exact"/>
              <w:jc w:val="center"/>
              <w:rPr>
                <w:rFonts w:hint="default" w:ascii="华文中宋" w:hAnsi="华文中宋" w:eastAsia="华文中宋"/>
                <w:color w:val="000000"/>
                <w:sz w:val="28"/>
                <w:szCs w:val="28"/>
                <w:lang w:val="en-US" w:eastAsia="zh-CN"/>
              </w:rPr>
            </w:pPr>
            <w:r>
              <w:rPr>
                <w:rFonts w:hint="eastAsia" w:ascii="仿宋_GB2312" w:eastAsia="仿宋_GB2312"/>
                <w:sz w:val="28"/>
                <w:szCs w:val="28"/>
                <w:lang w:val="en-US" w:eastAsia="zh-CN"/>
              </w:rPr>
              <w:t>609607695@qq.com</w:t>
            </w:r>
          </w:p>
        </w:tc>
        <w:tc>
          <w:tcPr>
            <w:tcW w:w="976" w:type="dxa"/>
            <w:gridSpan w:val="2"/>
            <w:noWrap w:val="0"/>
            <w:vAlign w:val="center"/>
          </w:tcPr>
          <w:p>
            <w:pPr>
              <w:widowControl w:val="0"/>
              <w:spacing w:line="300" w:lineRule="exact"/>
              <w:jc w:val="both"/>
              <w:rPr>
                <w:rFonts w:hint="eastAsia"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172" w:type="dxa"/>
            <w:gridSpan w:val="2"/>
            <w:noWrap w:val="0"/>
            <w:vAlign w:val="center"/>
          </w:tcPr>
          <w:p>
            <w:pPr>
              <w:widowControl w:val="0"/>
              <w:autoSpaceDE w:val="0"/>
              <w:autoSpaceDN w:val="0"/>
              <w:adjustRightInd w:val="0"/>
              <w:spacing w:line="400" w:lineRule="exact"/>
              <w:jc w:val="center"/>
              <w:rPr>
                <w:rFonts w:hint="default" w:ascii="华文中宋" w:hAnsi="华文中宋" w:eastAsia="华文中宋"/>
                <w:color w:val="000000"/>
                <w:sz w:val="28"/>
                <w:szCs w:val="28"/>
                <w:lang w:val="en-US" w:eastAsia="zh-CN"/>
              </w:rPr>
            </w:pPr>
            <w:r>
              <w:rPr>
                <w:rFonts w:hint="eastAsia" w:ascii="仿宋_GB2312" w:eastAsia="仿宋_GB2312"/>
                <w:sz w:val="28"/>
                <w:szCs w:val="28"/>
                <w:lang w:val="en-US" w:eastAsia="zh-CN"/>
              </w:rPr>
              <w:t>354200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exact"/>
          <w:jc w:val="center"/>
        </w:trPr>
        <w:tc>
          <w:tcPr>
            <w:tcW w:w="1376" w:type="dxa"/>
            <w:gridSpan w:val="3"/>
            <w:noWrap w:val="0"/>
            <w:vAlign w:val="center"/>
          </w:tcPr>
          <w:p>
            <w:pPr>
              <w:widowControl w:val="0"/>
              <w:spacing w:line="300" w:lineRule="exact"/>
              <w:jc w:val="both"/>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7923" w:type="dxa"/>
            <w:gridSpan w:val="12"/>
            <w:noWrap w:val="0"/>
            <w:vAlign w:val="center"/>
          </w:tcPr>
          <w:p>
            <w:pPr>
              <w:widowControl w:val="0"/>
              <w:autoSpaceDE w:val="0"/>
              <w:autoSpaceDN w:val="0"/>
              <w:adjustRightInd w:val="0"/>
              <w:spacing w:line="400" w:lineRule="exact"/>
              <w:jc w:val="center"/>
              <w:rPr>
                <w:rFonts w:hint="default" w:ascii="华文中宋" w:hAnsi="华文中宋" w:eastAsia="华文中宋"/>
                <w:color w:val="000000"/>
                <w:sz w:val="28"/>
                <w:szCs w:val="28"/>
                <w:lang w:val="en-US" w:eastAsia="zh-CN"/>
              </w:rPr>
            </w:pPr>
            <w:r>
              <w:rPr>
                <w:rFonts w:hint="eastAsia" w:ascii="仿宋_GB2312" w:eastAsia="仿宋_GB2312"/>
                <w:sz w:val="28"/>
                <w:szCs w:val="28"/>
                <w:lang w:val="en-US" w:eastAsia="zh-CN"/>
              </w:rPr>
              <w:t>南平市延平区梅峰路45号闽北日报社</w:t>
            </w:r>
          </w:p>
        </w:tc>
      </w:tr>
      <w:tr>
        <w:tblPrEx>
          <w:tblCellMar>
            <w:top w:w="0" w:type="dxa"/>
            <w:left w:w="108" w:type="dxa"/>
            <w:bottom w:w="0" w:type="dxa"/>
            <w:right w:w="108" w:type="dxa"/>
          </w:tblCellMar>
        </w:tblPrEx>
        <w:trPr>
          <w:wBefore w:w="0" w:type="auto"/>
          <w:wAfter w:w="0" w:type="auto"/>
          <w:trHeight w:val="811" w:hRule="atLeast"/>
          <w:jc w:val="center"/>
        </w:trPr>
        <w:tc>
          <w:tcPr>
            <w:tcW w:w="9299" w:type="dxa"/>
            <w:gridSpan w:val="15"/>
            <w:tcBorders>
              <w:top w:val="single" w:color="auto" w:sz="4" w:space="0"/>
              <w:left w:val="single" w:color="auto" w:sz="4" w:space="0"/>
              <w:bottom w:val="single" w:color="auto" w:sz="4" w:space="0"/>
              <w:right w:val="single" w:color="auto" w:sz="6" w:space="0"/>
            </w:tcBorders>
            <w:noWrap w:val="0"/>
            <w:vAlign w:val="center"/>
          </w:tcPr>
          <w:p>
            <w:pPr>
              <w:widowControl w:val="0"/>
              <w:spacing w:line="360" w:lineRule="exact"/>
              <w:jc w:val="center"/>
              <w:rPr>
                <w:rFonts w:hint="eastAsia" w:ascii="华文中宋" w:hAnsi="华文中宋" w:eastAsia="华文中宋"/>
                <w:sz w:val="28"/>
                <w:szCs w:val="28"/>
              </w:rPr>
            </w:pPr>
            <w:r>
              <w:rPr>
                <w:rFonts w:hint="eastAsia" w:ascii="华文中宋" w:hAnsi="华文中宋" w:eastAsia="华文中宋"/>
                <w:sz w:val="28"/>
                <w:szCs w:val="28"/>
              </w:rPr>
              <w:t>以下仅供自荐、他荐作品填报</w:t>
            </w:r>
          </w:p>
        </w:tc>
      </w:tr>
      <w:tr>
        <w:tblPrEx>
          <w:tblCellMar>
            <w:top w:w="0" w:type="dxa"/>
            <w:left w:w="108" w:type="dxa"/>
            <w:bottom w:w="0" w:type="dxa"/>
            <w:right w:w="108" w:type="dxa"/>
          </w:tblCellMar>
        </w:tblPrEx>
        <w:trPr>
          <w:wBefore w:w="0" w:type="auto"/>
          <w:wAfter w:w="0" w:type="auto"/>
          <w:trHeight w:val="737" w:hRule="exact"/>
          <w:jc w:val="center"/>
        </w:trPr>
        <w:tc>
          <w:tcPr>
            <w:tcW w:w="1197" w:type="dxa"/>
            <w:gridSpan w:val="2"/>
            <w:vMerge w:val="restart"/>
            <w:tcBorders>
              <w:top w:val="single" w:color="auto" w:sz="4" w:space="0"/>
              <w:left w:val="single" w:color="auto" w:sz="4" w:space="0"/>
              <w:right w:val="single" w:color="auto" w:sz="4" w:space="0"/>
            </w:tcBorders>
            <w:noWrap w:val="0"/>
            <w:vAlign w:val="center"/>
          </w:tcPr>
          <w:p>
            <w:pPr>
              <w:widowControl w:val="0"/>
              <w:spacing w:line="360" w:lineRule="exact"/>
              <w:jc w:val="both"/>
              <w:rPr>
                <w:rFonts w:hint="eastAsia" w:ascii="华文中宋" w:hAnsi="华文中宋" w:eastAsia="华文中宋"/>
                <w:sz w:val="28"/>
                <w:szCs w:val="28"/>
              </w:rPr>
            </w:pPr>
            <w:r>
              <w:rPr>
                <w:rFonts w:hint="eastAsia" w:ascii="华文中宋" w:hAnsi="华文中宋" w:eastAsia="华文中宋"/>
                <w:sz w:val="28"/>
                <w:szCs w:val="28"/>
              </w:rPr>
              <w:t>推荐人</w:t>
            </w:r>
          </w:p>
        </w:tc>
        <w:tc>
          <w:tcPr>
            <w:tcW w:w="1394"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exact"/>
              <w:jc w:val="both"/>
              <w:rPr>
                <w:rFonts w:hint="eastAsia" w:ascii="华文中宋" w:hAnsi="华文中宋" w:eastAsia="华文中宋"/>
                <w:sz w:val="28"/>
                <w:szCs w:val="28"/>
              </w:rPr>
            </w:pPr>
            <w:r>
              <w:rPr>
                <w:rFonts w:hint="eastAsia" w:ascii="华文中宋" w:hAnsi="华文中宋" w:eastAsia="华文中宋"/>
                <w:sz w:val="28"/>
                <w:szCs w:val="28"/>
              </w:rPr>
              <w:t>姓名</w:t>
            </w:r>
          </w:p>
        </w:tc>
        <w:tc>
          <w:tcPr>
            <w:tcW w:w="1819"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ind w:firstLine="560" w:firstLineChars="200"/>
              <w:jc w:val="both"/>
              <w:rPr>
                <w:rFonts w:hint="default" w:ascii="华文中宋" w:hAnsi="华文中宋" w:eastAsia="华文中宋"/>
                <w:sz w:val="28"/>
                <w:szCs w:val="28"/>
                <w:lang w:val="en-US" w:eastAsia="zh-CN"/>
              </w:rPr>
            </w:pPr>
          </w:p>
        </w:tc>
        <w:tc>
          <w:tcPr>
            <w:tcW w:w="1373" w:type="dxa"/>
            <w:gridSpan w:val="2"/>
            <w:tcBorders>
              <w:top w:val="single" w:color="auto" w:sz="6" w:space="0"/>
              <w:left w:val="single" w:color="auto" w:sz="4" w:space="0"/>
              <w:bottom w:val="single" w:color="auto" w:sz="6" w:space="0"/>
              <w:right w:val="single" w:color="auto" w:sz="4" w:space="0"/>
            </w:tcBorders>
            <w:noWrap w:val="0"/>
            <w:vAlign w:val="center"/>
          </w:tcPr>
          <w:p>
            <w:pPr>
              <w:widowControl w:val="0"/>
              <w:autoSpaceDE w:val="0"/>
              <w:autoSpaceDN w:val="0"/>
              <w:adjustRightInd w:val="0"/>
              <w:spacing w:line="240" w:lineRule="exact"/>
              <w:jc w:val="both"/>
              <w:rPr>
                <w:rFonts w:hint="eastAsia" w:ascii="华文中宋" w:hAnsi="华文中宋" w:eastAsia="华文中宋"/>
                <w:sz w:val="28"/>
                <w:szCs w:val="28"/>
              </w:rPr>
            </w:pPr>
            <w:r>
              <w:rPr>
                <w:rFonts w:hint="eastAsia" w:ascii="华文中宋" w:hAnsi="华文中宋" w:eastAsia="华文中宋"/>
                <w:sz w:val="28"/>
                <w:szCs w:val="28"/>
              </w:rPr>
              <w:t>手机</w:t>
            </w:r>
          </w:p>
        </w:tc>
        <w:tc>
          <w:tcPr>
            <w:tcW w:w="3516" w:type="dxa"/>
            <w:gridSpan w:val="5"/>
            <w:tcBorders>
              <w:top w:val="single" w:color="auto" w:sz="6" w:space="0"/>
              <w:left w:val="single" w:color="auto" w:sz="4" w:space="0"/>
              <w:bottom w:val="single" w:color="auto" w:sz="6" w:space="0"/>
              <w:right w:val="single" w:color="auto" w:sz="6" w:space="0"/>
            </w:tcBorders>
            <w:noWrap w:val="0"/>
            <w:vAlign w:val="center"/>
          </w:tcPr>
          <w:p>
            <w:pPr>
              <w:widowControl w:val="0"/>
              <w:autoSpaceDE w:val="0"/>
              <w:autoSpaceDN w:val="0"/>
              <w:adjustRightInd w:val="0"/>
              <w:spacing w:line="400" w:lineRule="exact"/>
              <w:jc w:val="center"/>
              <w:rPr>
                <w:rFonts w:hint="default" w:ascii="华文中宋" w:hAnsi="华文中宋" w:eastAsia="华文中宋"/>
                <w:sz w:val="28"/>
                <w:szCs w:val="28"/>
                <w:lang w:val="en-US" w:eastAsia="zh-CN"/>
              </w:rPr>
            </w:pPr>
          </w:p>
        </w:tc>
      </w:tr>
      <w:tr>
        <w:tblPrEx>
          <w:tblCellMar>
            <w:top w:w="0" w:type="dxa"/>
            <w:left w:w="108" w:type="dxa"/>
            <w:bottom w:w="0" w:type="dxa"/>
            <w:right w:w="108" w:type="dxa"/>
          </w:tblCellMar>
        </w:tblPrEx>
        <w:trPr>
          <w:wBefore w:w="0" w:type="auto"/>
          <w:wAfter w:w="0" w:type="auto"/>
          <w:trHeight w:val="737" w:hRule="exact"/>
          <w:jc w:val="center"/>
        </w:trPr>
        <w:tc>
          <w:tcPr>
            <w:tcW w:w="1197" w:type="dxa"/>
            <w:gridSpan w:val="2"/>
            <w:vMerge w:val="continue"/>
            <w:tcBorders>
              <w:left w:val="single" w:color="auto" w:sz="4" w:space="0"/>
              <w:bottom w:val="single" w:color="auto" w:sz="4" w:space="0"/>
              <w:right w:val="single" w:color="auto" w:sz="4" w:space="0"/>
            </w:tcBorders>
            <w:noWrap w:val="0"/>
            <w:vAlign w:val="center"/>
          </w:tcPr>
          <w:p>
            <w:pPr>
              <w:widowControl w:val="0"/>
              <w:spacing w:line="360" w:lineRule="exact"/>
              <w:jc w:val="both"/>
              <w:rPr>
                <w:rFonts w:hint="eastAsia" w:ascii="华文中宋" w:hAnsi="华文中宋" w:eastAsia="华文中宋"/>
                <w:sz w:val="28"/>
                <w:szCs w:val="28"/>
              </w:rPr>
            </w:pPr>
          </w:p>
        </w:tc>
        <w:tc>
          <w:tcPr>
            <w:tcW w:w="1394"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line="360" w:lineRule="exact"/>
              <w:jc w:val="both"/>
              <w:rPr>
                <w:rFonts w:hint="eastAsia" w:ascii="华文中宋" w:hAnsi="华文中宋" w:eastAsia="华文中宋"/>
                <w:sz w:val="28"/>
                <w:szCs w:val="28"/>
              </w:rPr>
            </w:pPr>
            <w:r>
              <w:rPr>
                <w:rFonts w:hint="eastAsia" w:ascii="华文中宋" w:hAnsi="华文中宋" w:eastAsia="华文中宋"/>
                <w:sz w:val="28"/>
                <w:szCs w:val="28"/>
              </w:rPr>
              <w:t>单位职称</w:t>
            </w:r>
          </w:p>
        </w:tc>
        <w:tc>
          <w:tcPr>
            <w:tcW w:w="6708" w:type="dxa"/>
            <w:gridSpan w:val="10"/>
            <w:tcBorders>
              <w:top w:val="single" w:color="auto" w:sz="4" w:space="0"/>
              <w:left w:val="single" w:color="auto" w:sz="4" w:space="0"/>
              <w:bottom w:val="single" w:color="auto" w:sz="4" w:space="0"/>
              <w:right w:val="single" w:color="auto" w:sz="6" w:space="0"/>
            </w:tcBorders>
            <w:noWrap w:val="0"/>
            <w:vAlign w:val="center"/>
          </w:tcPr>
          <w:p>
            <w:pPr>
              <w:widowControl w:val="0"/>
              <w:autoSpaceDE w:val="0"/>
              <w:autoSpaceDN w:val="0"/>
              <w:adjustRightInd w:val="0"/>
              <w:spacing w:line="240" w:lineRule="exact"/>
              <w:jc w:val="both"/>
              <w:rPr>
                <w:rFonts w:hint="eastAsia" w:ascii="华文中宋" w:hAnsi="华文中宋" w:eastAsia="华文中宋"/>
                <w:sz w:val="28"/>
                <w:szCs w:val="28"/>
              </w:rPr>
            </w:pPr>
          </w:p>
        </w:tc>
      </w:tr>
      <w:tr>
        <w:tblPrEx>
          <w:tblCellMar>
            <w:top w:w="0" w:type="dxa"/>
            <w:left w:w="108" w:type="dxa"/>
            <w:bottom w:w="0" w:type="dxa"/>
            <w:right w:w="108" w:type="dxa"/>
          </w:tblCellMar>
        </w:tblPrEx>
        <w:trPr>
          <w:wBefore w:w="0" w:type="auto"/>
          <w:wAfter w:w="0" w:type="auto"/>
          <w:trHeight w:val="737" w:hRule="exact"/>
          <w:jc w:val="center"/>
        </w:trPr>
        <w:tc>
          <w:tcPr>
            <w:tcW w:w="1197" w:type="dxa"/>
            <w:gridSpan w:val="2"/>
            <w:vMerge w:val="restart"/>
            <w:tcBorders>
              <w:top w:val="single" w:color="auto" w:sz="4" w:space="0"/>
              <w:left w:val="single" w:color="auto" w:sz="4" w:space="0"/>
              <w:right w:val="single" w:color="auto" w:sz="4" w:space="0"/>
            </w:tcBorders>
            <w:noWrap w:val="0"/>
            <w:vAlign w:val="center"/>
          </w:tcPr>
          <w:p>
            <w:pPr>
              <w:widowControl w:val="0"/>
              <w:spacing w:line="360" w:lineRule="exact"/>
              <w:jc w:val="both"/>
              <w:rPr>
                <w:rFonts w:hint="eastAsia" w:ascii="华文中宋" w:hAnsi="华文中宋" w:eastAsia="华文中宋"/>
                <w:sz w:val="28"/>
                <w:szCs w:val="28"/>
              </w:rPr>
            </w:pPr>
            <w:r>
              <w:rPr>
                <w:rFonts w:hint="eastAsia" w:ascii="华文中宋" w:hAnsi="华文中宋" w:eastAsia="华文中宋"/>
                <w:sz w:val="28"/>
                <w:szCs w:val="28"/>
              </w:rPr>
              <w:t>推荐人</w:t>
            </w:r>
          </w:p>
        </w:tc>
        <w:tc>
          <w:tcPr>
            <w:tcW w:w="1394"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exact"/>
              <w:jc w:val="both"/>
              <w:rPr>
                <w:rFonts w:hint="eastAsia" w:ascii="华文中宋" w:hAnsi="华文中宋" w:eastAsia="华文中宋"/>
                <w:sz w:val="28"/>
                <w:szCs w:val="28"/>
              </w:rPr>
            </w:pPr>
            <w:r>
              <w:rPr>
                <w:rFonts w:hint="eastAsia" w:ascii="华文中宋" w:hAnsi="华文中宋" w:eastAsia="华文中宋"/>
                <w:sz w:val="28"/>
                <w:szCs w:val="28"/>
              </w:rPr>
              <w:t>姓名</w:t>
            </w:r>
          </w:p>
        </w:tc>
        <w:tc>
          <w:tcPr>
            <w:tcW w:w="1819"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line="360" w:lineRule="exact"/>
              <w:jc w:val="both"/>
              <w:rPr>
                <w:rFonts w:hint="eastAsia" w:ascii="华文中宋" w:hAnsi="华文中宋" w:eastAsia="华文中宋"/>
                <w:sz w:val="28"/>
                <w:szCs w:val="28"/>
              </w:rPr>
            </w:pPr>
          </w:p>
        </w:tc>
        <w:tc>
          <w:tcPr>
            <w:tcW w:w="1373" w:type="dxa"/>
            <w:gridSpan w:val="2"/>
            <w:tcBorders>
              <w:top w:val="single" w:color="auto" w:sz="6" w:space="0"/>
              <w:left w:val="single" w:color="auto" w:sz="4" w:space="0"/>
              <w:bottom w:val="single" w:color="auto" w:sz="6" w:space="0"/>
              <w:right w:val="single" w:color="auto" w:sz="4" w:space="0"/>
            </w:tcBorders>
            <w:noWrap w:val="0"/>
            <w:vAlign w:val="center"/>
          </w:tcPr>
          <w:p>
            <w:pPr>
              <w:widowControl w:val="0"/>
              <w:autoSpaceDE w:val="0"/>
              <w:autoSpaceDN w:val="0"/>
              <w:adjustRightInd w:val="0"/>
              <w:spacing w:line="240" w:lineRule="exact"/>
              <w:jc w:val="both"/>
              <w:rPr>
                <w:rFonts w:hint="eastAsia" w:ascii="华文中宋" w:hAnsi="华文中宋" w:eastAsia="华文中宋"/>
                <w:sz w:val="28"/>
                <w:szCs w:val="28"/>
              </w:rPr>
            </w:pPr>
            <w:r>
              <w:rPr>
                <w:rFonts w:hint="eastAsia" w:ascii="华文中宋" w:hAnsi="华文中宋" w:eastAsia="华文中宋"/>
                <w:sz w:val="28"/>
                <w:szCs w:val="28"/>
              </w:rPr>
              <w:t>手机</w:t>
            </w:r>
          </w:p>
        </w:tc>
        <w:tc>
          <w:tcPr>
            <w:tcW w:w="3516" w:type="dxa"/>
            <w:gridSpan w:val="5"/>
            <w:tcBorders>
              <w:top w:val="single" w:color="auto" w:sz="6" w:space="0"/>
              <w:left w:val="single" w:color="auto" w:sz="4" w:space="0"/>
              <w:bottom w:val="single" w:color="auto" w:sz="6" w:space="0"/>
              <w:right w:val="single" w:color="auto" w:sz="6" w:space="0"/>
            </w:tcBorders>
            <w:noWrap w:val="0"/>
            <w:vAlign w:val="center"/>
          </w:tcPr>
          <w:p>
            <w:pPr>
              <w:widowControl w:val="0"/>
              <w:autoSpaceDE w:val="0"/>
              <w:autoSpaceDN w:val="0"/>
              <w:adjustRightInd w:val="0"/>
              <w:spacing w:line="240" w:lineRule="exact"/>
              <w:jc w:val="both"/>
              <w:rPr>
                <w:rFonts w:hint="eastAsia" w:ascii="华文中宋" w:hAnsi="华文中宋" w:eastAsia="华文中宋"/>
                <w:sz w:val="28"/>
                <w:szCs w:val="28"/>
              </w:rPr>
            </w:pPr>
          </w:p>
        </w:tc>
      </w:tr>
      <w:tr>
        <w:tblPrEx>
          <w:tblCellMar>
            <w:top w:w="0" w:type="dxa"/>
            <w:left w:w="108" w:type="dxa"/>
            <w:bottom w:w="0" w:type="dxa"/>
            <w:right w:w="108" w:type="dxa"/>
          </w:tblCellMar>
        </w:tblPrEx>
        <w:trPr>
          <w:wBefore w:w="0" w:type="auto"/>
          <w:wAfter w:w="0" w:type="auto"/>
          <w:trHeight w:val="737" w:hRule="exact"/>
          <w:jc w:val="center"/>
        </w:trPr>
        <w:tc>
          <w:tcPr>
            <w:tcW w:w="1197" w:type="dxa"/>
            <w:gridSpan w:val="2"/>
            <w:vMerge w:val="continue"/>
            <w:tcBorders>
              <w:left w:val="single" w:color="auto" w:sz="4" w:space="0"/>
              <w:bottom w:val="single" w:color="auto" w:sz="4" w:space="0"/>
              <w:right w:val="single" w:color="auto" w:sz="4" w:space="0"/>
            </w:tcBorders>
            <w:noWrap w:val="0"/>
            <w:vAlign w:val="center"/>
          </w:tcPr>
          <w:p>
            <w:pPr>
              <w:widowControl w:val="0"/>
              <w:spacing w:line="360" w:lineRule="exact"/>
              <w:jc w:val="both"/>
              <w:rPr>
                <w:rFonts w:hint="eastAsia" w:ascii="华文中宋" w:hAnsi="华文中宋" w:eastAsia="华文中宋"/>
                <w:sz w:val="28"/>
                <w:szCs w:val="28"/>
              </w:rPr>
            </w:pPr>
          </w:p>
        </w:tc>
        <w:tc>
          <w:tcPr>
            <w:tcW w:w="1394"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line="360" w:lineRule="exact"/>
              <w:jc w:val="both"/>
              <w:rPr>
                <w:rFonts w:hint="eastAsia" w:ascii="华文中宋" w:hAnsi="华文中宋" w:eastAsia="华文中宋"/>
                <w:sz w:val="28"/>
                <w:szCs w:val="28"/>
              </w:rPr>
            </w:pPr>
            <w:r>
              <w:rPr>
                <w:rFonts w:hint="eastAsia" w:ascii="华文中宋" w:hAnsi="华文中宋" w:eastAsia="华文中宋"/>
                <w:sz w:val="28"/>
                <w:szCs w:val="28"/>
              </w:rPr>
              <w:t>单位职称</w:t>
            </w:r>
          </w:p>
        </w:tc>
        <w:tc>
          <w:tcPr>
            <w:tcW w:w="6708" w:type="dxa"/>
            <w:gridSpan w:val="10"/>
            <w:tcBorders>
              <w:top w:val="single" w:color="auto" w:sz="6" w:space="0"/>
              <w:left w:val="single" w:color="auto" w:sz="4" w:space="0"/>
              <w:bottom w:val="single" w:color="auto" w:sz="6" w:space="0"/>
              <w:right w:val="single" w:color="auto" w:sz="6" w:space="0"/>
            </w:tcBorders>
            <w:noWrap w:val="0"/>
            <w:vAlign w:val="center"/>
          </w:tcPr>
          <w:p>
            <w:pPr>
              <w:widowControl w:val="0"/>
              <w:autoSpaceDE w:val="0"/>
              <w:autoSpaceDN w:val="0"/>
              <w:adjustRightInd w:val="0"/>
              <w:spacing w:line="240" w:lineRule="exact"/>
              <w:jc w:val="both"/>
              <w:rPr>
                <w:rFonts w:hint="eastAsia" w:ascii="华文中宋" w:hAnsi="华文中宋" w:eastAsia="华文中宋"/>
                <w:sz w:val="28"/>
                <w:szCs w:val="28"/>
              </w:rPr>
            </w:pPr>
          </w:p>
        </w:tc>
      </w:tr>
      <w:tr>
        <w:tblPrEx>
          <w:tblCellMar>
            <w:top w:w="0" w:type="dxa"/>
            <w:left w:w="108" w:type="dxa"/>
            <w:bottom w:w="0" w:type="dxa"/>
            <w:right w:w="108" w:type="dxa"/>
          </w:tblCellMar>
        </w:tblPrEx>
        <w:trPr>
          <w:wBefore w:w="0" w:type="auto"/>
          <w:wAfter w:w="0" w:type="auto"/>
          <w:trHeight w:val="737" w:hRule="exact"/>
          <w:jc w:val="center"/>
        </w:trPr>
        <w:tc>
          <w:tcPr>
            <w:tcW w:w="2591" w:type="dxa"/>
            <w:gridSpan w:val="5"/>
            <w:tcBorders>
              <w:top w:val="single" w:color="auto" w:sz="4" w:space="0"/>
              <w:left w:val="single" w:color="auto" w:sz="4" w:space="0"/>
              <w:bottom w:val="single" w:color="auto" w:sz="4" w:space="0"/>
              <w:right w:val="single" w:color="auto" w:sz="6" w:space="0"/>
            </w:tcBorders>
            <w:noWrap w:val="0"/>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获奖项名称、等级</w:t>
            </w:r>
          </w:p>
        </w:tc>
        <w:tc>
          <w:tcPr>
            <w:tcW w:w="6708" w:type="dxa"/>
            <w:gridSpan w:val="10"/>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400" w:lineRule="exact"/>
              <w:jc w:val="center"/>
              <w:rPr>
                <w:rFonts w:hint="eastAsia" w:ascii="华文中宋" w:hAnsi="华文中宋" w:eastAsia="华文中宋"/>
                <w:sz w:val="28"/>
                <w:szCs w:val="28"/>
                <w:lang w:eastAsia="zh-CN"/>
              </w:rPr>
            </w:pPr>
          </w:p>
        </w:tc>
      </w:tr>
    </w:tbl>
    <w:p>
      <w:pPr>
        <w:widowControl w:val="0"/>
        <w:rPr>
          <w:rFonts w:hint="eastAsia" w:ascii="楷体" w:hAnsi="楷体" w:eastAsia="楷体"/>
          <w:sz w:val="28"/>
        </w:rPr>
      </w:pPr>
      <w:r>
        <w:rPr>
          <w:rFonts w:hint="eastAsia" w:ascii="楷体" w:hAnsi="楷体" w:eastAsia="楷体"/>
          <w:sz w:val="28"/>
        </w:rPr>
        <w:t>此表可从中国记协网</w:t>
      </w:r>
      <w:r>
        <w:rPr>
          <w:rFonts w:ascii="楷体" w:hAnsi="楷体" w:eastAsia="楷体"/>
          <w:sz w:val="28"/>
        </w:rPr>
        <w:t>www.zgjx.cn</w:t>
      </w:r>
      <w:r>
        <w:rPr>
          <w:rFonts w:hint="eastAsia" w:ascii="楷体" w:hAnsi="楷体" w:eastAsia="楷体"/>
          <w:sz w:val="28"/>
        </w:rPr>
        <w:t>下载。</w:t>
      </w: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cs="仿宋"/>
          <w:b/>
          <w:bCs/>
          <w:kern w:val="0"/>
          <w:sz w:val="28"/>
          <w:szCs w:val="28"/>
          <w:lang w:val="zh-CN"/>
        </w:rPr>
      </w:pPr>
      <w:r>
        <w:rPr>
          <w:rFonts w:hint="eastAsia" w:ascii="楷体" w:hAnsi="楷体" w:eastAsia="楷体" w:cs="仿宋"/>
          <w:b/>
          <w:bCs/>
          <w:kern w:val="0"/>
          <w:sz w:val="28"/>
          <w:szCs w:val="28"/>
          <w:lang w:val="zh-CN"/>
        </w:rPr>
        <w:t>附件</w:t>
      </w:r>
      <w:r>
        <w:rPr>
          <w:rFonts w:ascii="楷体" w:hAnsi="楷体" w:eastAsia="楷体" w:cs="仿宋"/>
          <w:b/>
          <w:bCs/>
          <w:kern w:val="0"/>
          <w:sz w:val="28"/>
          <w:szCs w:val="28"/>
        </w:rPr>
        <w:t>6</w:t>
      </w:r>
    </w:p>
    <w:p>
      <w:pPr>
        <w:widowControl w:val="0"/>
        <w:spacing w:line="560" w:lineRule="exact"/>
        <w:rPr>
          <w:rFonts w:ascii="仿宋_GB2312" w:hAnsi="仿宋" w:eastAsia="仿宋_GB2312"/>
        </w:rPr>
      </w:pPr>
    </w:p>
    <w:p>
      <w:pPr>
        <w:widowControl w:val="0"/>
        <w:spacing w:line="560" w:lineRule="exact"/>
        <w:ind w:firstLine="2880" w:firstLineChars="900"/>
        <w:rPr>
          <w:rFonts w:ascii="华文中宋" w:hAnsi="华文中宋" w:eastAsia="华文中宋"/>
          <w:sz w:val="32"/>
          <w:szCs w:val="32"/>
        </w:rPr>
      </w:pPr>
      <w:r>
        <w:rPr>
          <w:rFonts w:hint="eastAsia" w:ascii="华文中宋" w:hAnsi="华文中宋" w:eastAsia="华文中宋"/>
          <w:sz w:val="32"/>
          <w:szCs w:val="32"/>
        </w:rPr>
        <w:t>报送单位诚信承诺书</w:t>
      </w:r>
    </w:p>
    <w:p>
      <w:pPr>
        <w:widowControl w:val="0"/>
        <w:spacing w:line="560" w:lineRule="exact"/>
        <w:rPr>
          <w:rFonts w:hint="eastAsia" w:ascii="仿宋_GB2312" w:hAnsi="仿宋" w:eastAsia="仿宋_GB2312"/>
          <w:sz w:val="24"/>
          <w:szCs w:val="24"/>
        </w:rPr>
      </w:pP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我单位就参评本届中国新闻奖作如下承诺：</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一、根据《中国新闻奖评选办法》和有关通知要求组织作品评选。对申报的作品以及推荐表等材料，认真审核把关。相关作品内容和材料均已经过作者（主创人员）和编辑的确认，均符合参评要求。</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如违反上述承诺，我单位愿根据中国新闻奖评选有关处罚规定承担全部责任，接受中国记协对我单位和推荐单位，以及相关责任人、作者（主创人员）和编辑的处罚。</w:t>
      </w:r>
    </w:p>
    <w:p>
      <w:pPr>
        <w:widowControl w:val="0"/>
        <w:spacing w:line="560" w:lineRule="exact"/>
        <w:rPr>
          <w:rFonts w:hint="eastAsia" w:ascii="仿宋_GB2312" w:hAnsi="仿宋" w:eastAsia="仿宋_GB2312"/>
          <w:sz w:val="24"/>
          <w:szCs w:val="24"/>
        </w:rPr>
      </w:pPr>
    </w:p>
    <w:p>
      <w:pPr>
        <w:widowControl w:val="0"/>
        <w:spacing w:line="560" w:lineRule="exact"/>
        <w:ind w:firstLine="4000" w:firstLineChars="1250"/>
        <w:rPr>
          <w:rFonts w:hint="eastAsia" w:ascii="仿宋_GB2312" w:hAnsi="仿宋" w:eastAsia="仿宋_GB2312"/>
          <w:sz w:val="32"/>
          <w:szCs w:val="32"/>
        </w:rPr>
      </w:pPr>
      <w:r>
        <w:rPr>
          <w:rFonts w:hint="eastAsia" w:ascii="仿宋_GB2312" w:hAnsi="仿宋" w:eastAsia="仿宋_GB2312"/>
          <w:sz w:val="32"/>
          <w:szCs w:val="32"/>
        </w:rPr>
        <w:t>承诺人（签名）：</w:t>
      </w:r>
    </w:p>
    <w:p>
      <w:pPr>
        <w:widowControl w:val="0"/>
        <w:spacing w:line="560" w:lineRule="exact"/>
        <w:ind w:firstLine="3840" w:firstLineChars="1200"/>
        <w:rPr>
          <w:rFonts w:hint="eastAsia" w:ascii="仿宋_GB2312" w:hAnsi="仿宋" w:eastAsia="仿宋_GB2312"/>
          <w:sz w:val="32"/>
          <w:szCs w:val="32"/>
        </w:rPr>
      </w:pPr>
      <w:r>
        <w:rPr>
          <w:rFonts w:hint="eastAsia" w:ascii="仿宋_GB2312" w:hAnsi="仿宋" w:eastAsia="仿宋_GB2312"/>
          <w:sz w:val="32"/>
          <w:szCs w:val="32"/>
        </w:rPr>
        <w:t>（报送单位主管领导签字并加盖公章）</w:t>
      </w:r>
    </w:p>
    <w:p>
      <w:pPr>
        <w:widowControl w:val="0"/>
        <w:spacing w:after="156" w:afterLines="50" w:line="560" w:lineRule="exact"/>
        <w:ind w:firstLine="640" w:firstLineChars="200"/>
        <w:jc w:val="center"/>
        <w:rPr>
          <w:rFonts w:hint="eastAsia" w:ascii="仿宋_GB2312" w:hAnsi="仿宋" w:eastAsia="仿宋_GB2312"/>
          <w:sz w:val="32"/>
          <w:szCs w:val="32"/>
        </w:rPr>
      </w:pPr>
      <w:r>
        <w:rPr>
          <w:rFonts w:hint="eastAsia" w:ascii="仿宋_GB2312" w:hAnsi="仿宋" w:eastAsia="仿宋_GB2312"/>
          <w:sz w:val="32"/>
          <w:szCs w:val="32"/>
        </w:rPr>
        <w:t xml:space="preserve">                                    年    月    日</w:t>
      </w:r>
    </w:p>
    <w:p>
      <w:pPr>
        <w:widowControl w:val="0"/>
        <w:spacing w:line="560" w:lineRule="exact"/>
        <w:ind w:firstLine="2880" w:firstLineChars="900"/>
        <w:rPr>
          <w:rFonts w:hint="eastAsia" w:ascii="华文中宋" w:hAnsi="华文中宋" w:eastAsia="华文中宋"/>
          <w:sz w:val="32"/>
          <w:szCs w:val="32"/>
        </w:rPr>
      </w:pPr>
    </w:p>
    <w:p>
      <w:pPr>
        <w:widowControl w:val="0"/>
        <w:spacing w:line="560" w:lineRule="exact"/>
        <w:ind w:firstLine="2880" w:firstLineChars="900"/>
        <w:rPr>
          <w:rFonts w:hint="eastAsia" w:ascii="华文中宋" w:hAnsi="华文中宋" w:eastAsia="华文中宋"/>
          <w:sz w:val="32"/>
          <w:szCs w:val="32"/>
        </w:rPr>
      </w:pPr>
    </w:p>
    <w:p>
      <w:pPr>
        <w:widowControl w:val="0"/>
        <w:spacing w:line="560" w:lineRule="exact"/>
        <w:ind w:firstLine="2880" w:firstLineChars="900"/>
        <w:rPr>
          <w:rFonts w:hint="eastAsia" w:ascii="华文中宋" w:hAnsi="华文中宋" w:eastAsia="华文中宋"/>
          <w:sz w:val="32"/>
          <w:szCs w:val="32"/>
        </w:rPr>
      </w:pPr>
    </w:p>
    <w:p>
      <w:pPr>
        <w:widowControl w:val="0"/>
        <w:spacing w:line="560" w:lineRule="exact"/>
        <w:ind w:firstLine="2880" w:firstLineChars="900"/>
        <w:rPr>
          <w:rFonts w:hint="eastAsia" w:ascii="华文中宋" w:hAnsi="华文中宋" w:eastAsia="华文中宋"/>
          <w:sz w:val="32"/>
          <w:szCs w:val="32"/>
        </w:rPr>
      </w:pPr>
      <w:r>
        <w:rPr>
          <w:rFonts w:hint="eastAsia" w:ascii="华文中宋" w:hAnsi="华文中宋" w:eastAsia="华文中宋"/>
          <w:sz w:val="32"/>
          <w:szCs w:val="32"/>
        </w:rPr>
        <w:t>参评人员诚信承诺书</w:t>
      </w:r>
    </w:p>
    <w:p>
      <w:pPr>
        <w:widowControl w:val="0"/>
        <w:spacing w:line="560" w:lineRule="exact"/>
        <w:ind w:firstLine="420" w:firstLineChars="200"/>
        <w:rPr>
          <w:rFonts w:hint="eastAsia" w:ascii="仿宋_GB2312" w:hAnsi="仿宋" w:eastAsia="仿宋_GB2312"/>
          <w:szCs w:val="20"/>
        </w:rPr>
      </w:pP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我就申报的《</w:t>
      </w:r>
      <w:r>
        <w:rPr>
          <w:rFonts w:hint="eastAsia" w:ascii="仿宋_GB2312" w:hAnsi="仿宋" w:eastAsia="仿宋_GB2312"/>
          <w:sz w:val="32"/>
          <w:szCs w:val="32"/>
        </w:rPr>
        <w:tab/>
      </w:r>
      <w:r>
        <w:rPr>
          <w:rFonts w:hint="eastAsia" w:ascii="仿宋_GB2312" w:hAnsi="仿宋" w:eastAsia="仿宋_GB2312"/>
          <w:sz w:val="32"/>
          <w:szCs w:val="32"/>
        </w:rPr>
        <w:t xml:space="preserve">                                  》作品参评本届中国新闻奖作如下承诺：</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一、根据《中国新闻奖评选办法》和有关通知要求申报作品评选。对申报的作品以及推荐表等材料，如实填写，认真审查。作品内容和材料均已经过确认，符合参评要求。</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如违反上述承诺，我愿根据中国新闻奖评选有关处罚规定承担全部责任，接受中国记协对作者（主创人员）和编辑的处罚。</w:t>
      </w:r>
    </w:p>
    <w:p>
      <w:pPr>
        <w:widowControl w:val="0"/>
        <w:spacing w:line="560" w:lineRule="exact"/>
        <w:ind w:firstLine="640" w:firstLineChars="200"/>
        <w:rPr>
          <w:rFonts w:hint="eastAsia" w:ascii="仿宋_GB2312" w:hAnsi="仿宋" w:eastAsia="仿宋_GB2312"/>
          <w:sz w:val="32"/>
          <w:szCs w:val="32"/>
        </w:rPr>
      </w:pPr>
    </w:p>
    <w:p>
      <w:pPr>
        <w:widowControl w:val="0"/>
        <w:spacing w:line="560" w:lineRule="exact"/>
        <w:ind w:firstLine="640" w:firstLineChars="200"/>
        <w:rPr>
          <w:rFonts w:hint="eastAsia" w:ascii="仿宋_GB2312" w:hAnsi="仿宋" w:eastAsia="仿宋_GB2312"/>
          <w:sz w:val="32"/>
          <w:szCs w:val="32"/>
        </w:rPr>
      </w:pPr>
    </w:p>
    <w:p>
      <w:pPr>
        <w:widowControl w:val="0"/>
        <w:spacing w:line="560" w:lineRule="exact"/>
        <w:ind w:firstLine="640" w:firstLineChars="200"/>
        <w:rPr>
          <w:rFonts w:hint="eastAsia" w:ascii="仿宋_GB2312" w:hAnsi="仿宋" w:eastAsia="仿宋_GB2312"/>
          <w:sz w:val="32"/>
          <w:szCs w:val="32"/>
        </w:rPr>
      </w:pPr>
    </w:p>
    <w:p>
      <w:pPr>
        <w:widowControl w:val="0"/>
        <w:spacing w:line="560" w:lineRule="exact"/>
        <w:ind w:firstLine="3872" w:firstLineChars="1210"/>
        <w:rPr>
          <w:rFonts w:hint="eastAsia" w:ascii="仿宋_GB2312" w:hAnsi="仿宋" w:eastAsia="仿宋_GB2312"/>
          <w:sz w:val="32"/>
          <w:szCs w:val="32"/>
        </w:rPr>
      </w:pPr>
      <w:r>
        <w:rPr>
          <w:rFonts w:hint="eastAsia" w:ascii="仿宋_GB2312" w:hAnsi="仿宋" w:eastAsia="仿宋_GB2312"/>
          <w:sz w:val="32"/>
          <w:szCs w:val="32"/>
        </w:rPr>
        <w:t>承诺人（签名）：</w:t>
      </w:r>
    </w:p>
    <w:p>
      <w:pPr>
        <w:widowControl w:val="0"/>
        <w:spacing w:line="560" w:lineRule="exact"/>
        <w:ind w:firstLine="640"/>
        <w:jc w:val="center"/>
        <w:rPr>
          <w:rFonts w:ascii="仿宋_GB2312" w:hAnsi="仿宋" w:eastAsia="仿宋_GB2312"/>
          <w:sz w:val="32"/>
          <w:szCs w:val="32"/>
        </w:rPr>
      </w:pPr>
      <w:r>
        <w:rPr>
          <w:rFonts w:hint="eastAsia" w:ascii="仿宋_GB2312" w:hAnsi="仿宋" w:eastAsia="仿宋_GB2312"/>
          <w:sz w:val="32"/>
          <w:szCs w:val="32"/>
        </w:rPr>
        <w:t xml:space="preserve"> 年    月</w:t>
      </w:r>
    </w:p>
    <w:p>
      <w:pPr>
        <w:widowControl w:val="0"/>
        <w:spacing w:line="560" w:lineRule="exact"/>
        <w:ind w:firstLine="640"/>
        <w:jc w:val="center"/>
        <w:rPr>
          <w:rFonts w:ascii="仿宋_GB2312" w:hAnsi="仿宋"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3YjU1N2FmYTQyZTE4ZWZkNDc4YjdkZDlkYWRhYzEifQ=="/>
  </w:docVars>
  <w:rsids>
    <w:rsidRoot w:val="03A2422E"/>
    <w:rsid w:val="03A2422E"/>
    <w:rsid w:val="1E05297F"/>
    <w:rsid w:val="21821CC3"/>
    <w:rsid w:val="241E5DF6"/>
    <w:rsid w:val="2A282D88"/>
    <w:rsid w:val="2ED75315"/>
    <w:rsid w:val="35A82184"/>
    <w:rsid w:val="416D0058"/>
    <w:rsid w:val="43D1290A"/>
    <w:rsid w:val="480A6E9D"/>
    <w:rsid w:val="4F6B2A6D"/>
    <w:rsid w:val="5453633A"/>
    <w:rsid w:val="55EA5046"/>
    <w:rsid w:val="5CEC7BBB"/>
    <w:rsid w:val="60534B26"/>
    <w:rsid w:val="61FF2D84"/>
    <w:rsid w:val="6564773F"/>
    <w:rsid w:val="670047E9"/>
    <w:rsid w:val="68190258"/>
    <w:rsid w:val="6F5A0F8F"/>
    <w:rsid w:val="71CC633B"/>
    <w:rsid w:val="78231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1344</Words>
  <Characters>1407</Characters>
  <Lines>0</Lines>
  <Paragraphs>0</Paragraphs>
  <TotalTime>2</TotalTime>
  <ScaleCrop>false</ScaleCrop>
  <LinksUpToDate>false</LinksUpToDate>
  <CharactersWithSpaces>1500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2022-05-12T03:24:00Z</dcterms:created>
  <dc:creator>^玥^</dc:creator>
  <cp:lastModifiedBy>^玥^</cp:lastModifiedBy>
  <cp:lastPrinted>2022-06-06T03:06:19Z</cp:lastPrinted>
  <dcterms:modified xsi:type="dcterms:W3CDTF">2022-06-06T03:06:40Z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FDB6BEC7EBD04DEBBDAE1169B6BDE847</vt:lpwstr>
  </property>
</Properties>
</file>