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17" w:rsidRDefault="00E9512A" w:rsidP="00C92351">
      <w:pPr>
        <w:spacing w:afterLines="50" w:line="360" w:lineRule="exact"/>
        <w:jc w:val="center"/>
        <w:rPr>
          <w:rFonts w:ascii="华文中宋" w:eastAsia="华文中宋" w:hAnsi="华文中宋"/>
          <w:sz w:val="36"/>
          <w:szCs w:val="36"/>
        </w:rPr>
      </w:pPr>
      <w:r>
        <w:rPr>
          <w:rFonts w:ascii="华文中宋" w:eastAsia="华文中宋" w:hAnsi="华文中宋" w:hint="eastAsia"/>
          <w:sz w:val="36"/>
          <w:szCs w:val="36"/>
        </w:rPr>
        <w:t>中国新闻奖参评作品推荐表</w:t>
      </w:r>
    </w:p>
    <w:tbl>
      <w:tblPr>
        <w:tblW w:w="9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2725"/>
        <w:gridCol w:w="1460"/>
        <w:gridCol w:w="893"/>
        <w:gridCol w:w="567"/>
        <w:gridCol w:w="2551"/>
      </w:tblGrid>
      <w:tr w:rsidR="00AD2817">
        <w:trPr>
          <w:cantSplit/>
          <w:trHeight w:hRule="exact" w:val="640"/>
        </w:trPr>
        <w:tc>
          <w:tcPr>
            <w:tcW w:w="1551" w:type="dxa"/>
            <w:gridSpan w:val="2"/>
            <w:vMerge w:val="restart"/>
            <w:vAlign w:val="center"/>
          </w:tcPr>
          <w:p w:rsidR="00AD2817" w:rsidRDefault="00E9512A">
            <w:pPr>
              <w:spacing w:line="380" w:lineRule="exact"/>
              <w:jc w:val="center"/>
              <w:rPr>
                <w:rFonts w:ascii="华文中宋" w:eastAsia="华文中宋" w:hAnsi="华文中宋"/>
                <w:sz w:val="28"/>
              </w:rPr>
            </w:pPr>
            <w:r>
              <w:rPr>
                <w:rFonts w:ascii="华文中宋" w:eastAsia="华文中宋" w:hAnsi="华文中宋" w:hint="eastAsia"/>
                <w:sz w:val="28"/>
              </w:rPr>
              <w:t>作品标题</w:t>
            </w:r>
          </w:p>
        </w:tc>
        <w:tc>
          <w:tcPr>
            <w:tcW w:w="4185" w:type="dxa"/>
            <w:gridSpan w:val="2"/>
            <w:vMerge w:val="restart"/>
            <w:tcBorders>
              <w:top w:val="single" w:sz="4" w:space="0" w:color="auto"/>
              <w:left w:val="single" w:sz="4" w:space="0" w:color="auto"/>
              <w:right w:val="single" w:sz="4" w:space="0" w:color="auto"/>
            </w:tcBorders>
            <w:vAlign w:val="center"/>
          </w:tcPr>
          <w:p w:rsidR="00AD2817" w:rsidRDefault="00E9512A">
            <w:pPr>
              <w:spacing w:line="360" w:lineRule="auto"/>
              <w:jc w:val="left"/>
              <w:rPr>
                <w:rFonts w:ascii="仿宋_GB2312" w:eastAsia="仿宋_GB2312"/>
                <w:sz w:val="24"/>
                <w:szCs w:val="24"/>
              </w:rPr>
            </w:pPr>
            <w:r>
              <w:rPr>
                <w:rFonts w:ascii="仿宋_GB2312" w:eastAsia="仿宋_GB2312" w:hint="eastAsia"/>
                <w:sz w:val="24"/>
                <w:szCs w:val="24"/>
              </w:rPr>
              <w:t>打造网络时代“新熟人社会</w:t>
            </w:r>
            <w:r>
              <w:rPr>
                <w:rFonts w:eastAsia="仿宋_GB2312" w:hint="eastAsia"/>
                <w:sz w:val="24"/>
                <w:szCs w:val="24"/>
              </w:rPr>
              <w:t>”</w:t>
            </w:r>
            <w:r>
              <w:rPr>
                <w:rFonts w:ascii="仿宋_GB2312" w:eastAsia="仿宋_GB2312" w:hint="eastAsia"/>
                <w:sz w:val="24"/>
                <w:szCs w:val="24"/>
              </w:rPr>
              <w:t>的枢纽节点</w:t>
            </w:r>
            <w:r>
              <w:rPr>
                <w:rFonts w:eastAsia="仿宋_GB2312" w:hint="eastAsia"/>
                <w:sz w:val="24"/>
                <w:szCs w:val="24"/>
              </w:rPr>
              <w:t>——</w:t>
            </w:r>
            <w:r>
              <w:rPr>
                <w:rFonts w:ascii="仿宋_GB2312" w:eastAsia="仿宋_GB2312" w:hint="eastAsia"/>
                <w:sz w:val="24"/>
                <w:szCs w:val="24"/>
              </w:rPr>
              <w:t>基于县级媒体融合</w:t>
            </w:r>
            <w:bookmarkStart w:id="0" w:name="_GoBack"/>
            <w:bookmarkEnd w:id="0"/>
            <w:r>
              <w:rPr>
                <w:rFonts w:ascii="仿宋_GB2312" w:eastAsia="仿宋_GB2312" w:hint="eastAsia"/>
                <w:sz w:val="24"/>
                <w:szCs w:val="24"/>
              </w:rPr>
              <w:t>考察研究</w:t>
            </w:r>
          </w:p>
        </w:tc>
        <w:tc>
          <w:tcPr>
            <w:tcW w:w="1460" w:type="dxa"/>
            <w:gridSpan w:val="2"/>
            <w:tcBorders>
              <w:top w:val="single" w:sz="4" w:space="0" w:color="auto"/>
              <w:left w:val="single" w:sz="4" w:space="0" w:color="auto"/>
              <w:right w:val="single" w:sz="4" w:space="0" w:color="auto"/>
            </w:tcBorders>
            <w:vAlign w:val="center"/>
          </w:tcPr>
          <w:p w:rsidR="00AD2817" w:rsidRDefault="00E9512A">
            <w:pPr>
              <w:spacing w:line="380" w:lineRule="exact"/>
              <w:jc w:val="center"/>
              <w:rPr>
                <w:rFonts w:ascii="华文中宋" w:eastAsia="华文中宋" w:hAnsi="华文中宋"/>
                <w:sz w:val="28"/>
              </w:rPr>
            </w:pPr>
            <w:r>
              <w:rPr>
                <w:rFonts w:ascii="华文中宋" w:eastAsia="华文中宋" w:hAnsi="华文中宋" w:hint="eastAsia"/>
                <w:sz w:val="28"/>
              </w:rPr>
              <w:t>参评项目</w:t>
            </w:r>
          </w:p>
        </w:tc>
        <w:tc>
          <w:tcPr>
            <w:tcW w:w="2551" w:type="dxa"/>
            <w:tcBorders>
              <w:top w:val="single" w:sz="4" w:space="0" w:color="auto"/>
              <w:left w:val="single" w:sz="4" w:space="0" w:color="auto"/>
              <w:right w:val="single" w:sz="4" w:space="0" w:color="auto"/>
            </w:tcBorders>
            <w:vAlign w:val="center"/>
          </w:tcPr>
          <w:p w:rsidR="00AD2817" w:rsidRDefault="00E9512A">
            <w:pPr>
              <w:rPr>
                <w:rFonts w:ascii="仿宋_GB2312" w:eastAsia="仿宋_GB2312"/>
                <w:sz w:val="28"/>
              </w:rPr>
            </w:pPr>
            <w:r>
              <w:rPr>
                <w:rFonts w:ascii="仿宋_GB2312" w:eastAsia="仿宋_GB2312"/>
                <w:sz w:val="24"/>
                <w:szCs w:val="24"/>
              </w:rPr>
              <w:t>新闻论文</w:t>
            </w:r>
          </w:p>
        </w:tc>
      </w:tr>
      <w:tr w:rsidR="00AD2817">
        <w:trPr>
          <w:cantSplit/>
          <w:trHeight w:hRule="exact" w:val="707"/>
        </w:trPr>
        <w:tc>
          <w:tcPr>
            <w:tcW w:w="1551" w:type="dxa"/>
            <w:gridSpan w:val="2"/>
            <w:vMerge/>
            <w:vAlign w:val="center"/>
          </w:tcPr>
          <w:p w:rsidR="00AD2817" w:rsidRDefault="00AD2817">
            <w:pPr>
              <w:spacing w:line="380" w:lineRule="exact"/>
              <w:jc w:val="center"/>
              <w:rPr>
                <w:rFonts w:ascii="华文中宋" w:eastAsia="华文中宋" w:hAnsi="华文中宋"/>
                <w:sz w:val="28"/>
              </w:rPr>
            </w:pPr>
          </w:p>
        </w:tc>
        <w:tc>
          <w:tcPr>
            <w:tcW w:w="4185" w:type="dxa"/>
            <w:gridSpan w:val="2"/>
            <w:vMerge/>
            <w:tcBorders>
              <w:top w:val="single" w:sz="4" w:space="0" w:color="auto"/>
              <w:left w:val="single" w:sz="4" w:space="0" w:color="auto"/>
              <w:right w:val="single" w:sz="4" w:space="0" w:color="auto"/>
            </w:tcBorders>
            <w:vAlign w:val="center"/>
          </w:tcPr>
          <w:p w:rsidR="00AD2817" w:rsidRDefault="00AD2817">
            <w:pPr>
              <w:spacing w:line="380" w:lineRule="exact"/>
              <w:jc w:val="center"/>
              <w:rPr>
                <w:rFonts w:ascii="华文中宋" w:eastAsia="华文中宋" w:hAnsi="华文中宋"/>
                <w:sz w:val="28"/>
              </w:rPr>
            </w:pPr>
          </w:p>
        </w:tc>
        <w:tc>
          <w:tcPr>
            <w:tcW w:w="893" w:type="dxa"/>
            <w:tcBorders>
              <w:top w:val="single" w:sz="4" w:space="0" w:color="auto"/>
              <w:left w:val="single" w:sz="4" w:space="0" w:color="auto"/>
              <w:right w:val="single" w:sz="4" w:space="0" w:color="auto"/>
            </w:tcBorders>
            <w:vAlign w:val="center"/>
          </w:tcPr>
          <w:p w:rsidR="00AD2817" w:rsidRDefault="00E9512A">
            <w:pPr>
              <w:spacing w:line="380" w:lineRule="exact"/>
              <w:jc w:val="center"/>
              <w:rPr>
                <w:rFonts w:ascii="华文中宋" w:eastAsia="华文中宋" w:hAnsi="华文中宋"/>
                <w:sz w:val="28"/>
              </w:rPr>
            </w:pPr>
            <w:r>
              <w:rPr>
                <w:rFonts w:ascii="华文中宋" w:eastAsia="华文中宋" w:hAnsi="华文中宋" w:hint="eastAsia"/>
                <w:sz w:val="28"/>
              </w:rPr>
              <w:t>体裁</w:t>
            </w:r>
          </w:p>
        </w:tc>
        <w:tc>
          <w:tcPr>
            <w:tcW w:w="3118" w:type="dxa"/>
            <w:gridSpan w:val="2"/>
            <w:tcBorders>
              <w:top w:val="single" w:sz="4" w:space="0" w:color="auto"/>
              <w:left w:val="single" w:sz="4" w:space="0" w:color="auto"/>
              <w:right w:val="single" w:sz="4" w:space="0" w:color="auto"/>
            </w:tcBorders>
            <w:vAlign w:val="center"/>
          </w:tcPr>
          <w:p w:rsidR="00AD2817" w:rsidRDefault="00E9512A">
            <w:pPr>
              <w:spacing w:line="260" w:lineRule="exact"/>
              <w:jc w:val="center"/>
              <w:rPr>
                <w:rFonts w:ascii="仿宋_GB2312" w:eastAsia="仿宋_GB2312" w:hAnsi="仿宋"/>
                <w:sz w:val="28"/>
              </w:rPr>
            </w:pPr>
            <w:r>
              <w:rPr>
                <w:rFonts w:ascii="仿宋_GB2312" w:eastAsia="仿宋_GB2312" w:hint="eastAsia"/>
                <w:sz w:val="24"/>
                <w:szCs w:val="24"/>
              </w:rPr>
              <w:t>论文</w:t>
            </w:r>
          </w:p>
        </w:tc>
      </w:tr>
      <w:tr w:rsidR="00AD2817">
        <w:trPr>
          <w:cantSplit/>
          <w:trHeight w:hRule="exact" w:val="602"/>
        </w:trPr>
        <w:tc>
          <w:tcPr>
            <w:tcW w:w="1551" w:type="dxa"/>
            <w:gridSpan w:val="2"/>
            <w:vMerge/>
            <w:vAlign w:val="center"/>
          </w:tcPr>
          <w:p w:rsidR="00AD2817" w:rsidRDefault="00AD2817">
            <w:pPr>
              <w:spacing w:line="380" w:lineRule="exact"/>
              <w:jc w:val="center"/>
              <w:rPr>
                <w:rFonts w:ascii="华文中宋" w:eastAsia="华文中宋" w:hAnsi="华文中宋"/>
                <w:sz w:val="28"/>
              </w:rPr>
            </w:pPr>
          </w:p>
        </w:tc>
        <w:tc>
          <w:tcPr>
            <w:tcW w:w="4185" w:type="dxa"/>
            <w:gridSpan w:val="2"/>
            <w:vMerge/>
            <w:tcBorders>
              <w:left w:val="single" w:sz="4" w:space="0" w:color="auto"/>
              <w:bottom w:val="single" w:sz="4" w:space="0" w:color="auto"/>
              <w:right w:val="single" w:sz="4" w:space="0" w:color="auto"/>
            </w:tcBorders>
            <w:vAlign w:val="center"/>
          </w:tcPr>
          <w:p w:rsidR="00AD2817" w:rsidRDefault="00AD2817">
            <w:pPr>
              <w:spacing w:line="380" w:lineRule="exact"/>
              <w:jc w:val="center"/>
              <w:rPr>
                <w:rFonts w:ascii="华文中宋" w:eastAsia="华文中宋" w:hAnsi="华文中宋"/>
                <w:sz w:val="28"/>
              </w:rPr>
            </w:pPr>
          </w:p>
        </w:tc>
        <w:tc>
          <w:tcPr>
            <w:tcW w:w="893" w:type="dxa"/>
            <w:tcBorders>
              <w:left w:val="single" w:sz="4" w:space="0" w:color="auto"/>
              <w:bottom w:val="single" w:sz="4" w:space="0" w:color="auto"/>
              <w:right w:val="single" w:sz="4" w:space="0" w:color="auto"/>
            </w:tcBorders>
            <w:vAlign w:val="center"/>
          </w:tcPr>
          <w:p w:rsidR="00AD2817" w:rsidRDefault="00E9512A">
            <w:pPr>
              <w:spacing w:line="380" w:lineRule="exact"/>
              <w:jc w:val="center"/>
              <w:rPr>
                <w:rFonts w:ascii="华文中宋" w:eastAsia="华文中宋" w:hAnsi="华文中宋"/>
                <w:sz w:val="28"/>
              </w:rPr>
            </w:pPr>
            <w:r>
              <w:rPr>
                <w:rFonts w:ascii="华文中宋" w:eastAsia="华文中宋" w:hAnsi="华文中宋" w:hint="eastAsia"/>
                <w:sz w:val="28"/>
              </w:rPr>
              <w:t>语种</w:t>
            </w:r>
          </w:p>
        </w:tc>
        <w:tc>
          <w:tcPr>
            <w:tcW w:w="3118" w:type="dxa"/>
            <w:gridSpan w:val="2"/>
            <w:tcBorders>
              <w:left w:val="single" w:sz="4" w:space="0" w:color="auto"/>
              <w:bottom w:val="single" w:sz="4" w:space="0" w:color="auto"/>
              <w:right w:val="single" w:sz="4" w:space="0" w:color="auto"/>
            </w:tcBorders>
            <w:vAlign w:val="center"/>
          </w:tcPr>
          <w:p w:rsidR="00AD2817" w:rsidRDefault="00E9512A">
            <w:pPr>
              <w:jc w:val="center"/>
              <w:rPr>
                <w:rFonts w:ascii="仿宋_GB2312" w:eastAsia="仿宋_GB2312"/>
                <w:sz w:val="28"/>
              </w:rPr>
            </w:pPr>
            <w:r>
              <w:rPr>
                <w:rFonts w:ascii="仿宋_GB2312" w:eastAsia="仿宋_GB2312" w:hint="eastAsia"/>
                <w:sz w:val="24"/>
                <w:szCs w:val="24"/>
              </w:rPr>
              <w:t>中文</w:t>
            </w:r>
          </w:p>
        </w:tc>
      </w:tr>
      <w:tr w:rsidR="00AD2817">
        <w:trPr>
          <w:cantSplit/>
          <w:trHeight w:val="567"/>
        </w:trPr>
        <w:tc>
          <w:tcPr>
            <w:tcW w:w="1551" w:type="dxa"/>
            <w:gridSpan w:val="2"/>
            <w:vAlign w:val="center"/>
          </w:tcPr>
          <w:p w:rsidR="00AD2817" w:rsidRDefault="00E9512A">
            <w:pPr>
              <w:spacing w:line="320" w:lineRule="exact"/>
              <w:jc w:val="center"/>
              <w:rPr>
                <w:rFonts w:ascii="华文中宋" w:eastAsia="华文中宋" w:hAnsi="华文中宋"/>
                <w:spacing w:val="-12"/>
                <w:sz w:val="28"/>
              </w:rPr>
            </w:pPr>
            <w:r>
              <w:rPr>
                <w:rFonts w:ascii="华文中宋" w:eastAsia="华文中宋" w:hAnsi="华文中宋" w:hint="eastAsia"/>
                <w:spacing w:val="-12"/>
                <w:sz w:val="28"/>
              </w:rPr>
              <w:t>作</w:t>
            </w:r>
            <w:r>
              <w:rPr>
                <w:rFonts w:ascii="华文中宋" w:eastAsia="华文中宋" w:hAnsi="华文中宋" w:hint="eastAsia"/>
                <w:spacing w:val="-12"/>
                <w:sz w:val="28"/>
              </w:rPr>
              <w:t xml:space="preserve">  </w:t>
            </w:r>
            <w:r>
              <w:rPr>
                <w:rFonts w:ascii="华文中宋" w:eastAsia="华文中宋" w:hAnsi="华文中宋" w:hint="eastAsia"/>
                <w:spacing w:val="-12"/>
                <w:sz w:val="28"/>
              </w:rPr>
              <w:t>者</w:t>
            </w:r>
          </w:p>
          <w:p w:rsidR="00AD2817" w:rsidRDefault="00E9512A">
            <w:pPr>
              <w:spacing w:line="320" w:lineRule="exact"/>
              <w:jc w:val="center"/>
              <w:rPr>
                <w:rFonts w:ascii="华文中宋" w:eastAsia="华文中宋" w:hAnsi="华文中宋"/>
                <w:spacing w:val="-12"/>
                <w:sz w:val="24"/>
              </w:rPr>
            </w:pPr>
            <w:r>
              <w:rPr>
                <w:rFonts w:ascii="华文中宋" w:eastAsia="华文中宋" w:hAnsi="华文中宋" w:hint="eastAsia"/>
                <w:spacing w:val="-12"/>
                <w:sz w:val="24"/>
              </w:rPr>
              <w:t>（主创人员）</w:t>
            </w:r>
          </w:p>
        </w:tc>
        <w:tc>
          <w:tcPr>
            <w:tcW w:w="2725" w:type="dxa"/>
            <w:tcBorders>
              <w:top w:val="single" w:sz="4" w:space="0" w:color="auto"/>
              <w:left w:val="single" w:sz="4" w:space="0" w:color="auto"/>
              <w:bottom w:val="single" w:sz="4" w:space="0" w:color="auto"/>
              <w:right w:val="single" w:sz="4" w:space="0" w:color="auto"/>
            </w:tcBorders>
            <w:vAlign w:val="center"/>
          </w:tcPr>
          <w:p w:rsidR="00AD2817" w:rsidRDefault="00E9512A">
            <w:pPr>
              <w:spacing w:line="260" w:lineRule="exact"/>
              <w:jc w:val="center"/>
              <w:rPr>
                <w:rFonts w:ascii="仿宋_GB2312" w:eastAsia="仿宋_GB2312" w:hAnsi="华文中宋"/>
                <w:sz w:val="28"/>
              </w:rPr>
            </w:pPr>
            <w:r>
              <w:rPr>
                <w:rFonts w:ascii="仿宋_GB2312" w:eastAsia="仿宋_GB2312" w:hint="eastAsia"/>
                <w:sz w:val="24"/>
                <w:szCs w:val="24"/>
              </w:rPr>
              <w:t>谭雪芳</w:t>
            </w:r>
          </w:p>
        </w:tc>
        <w:tc>
          <w:tcPr>
            <w:tcW w:w="1460" w:type="dxa"/>
            <w:tcBorders>
              <w:top w:val="single" w:sz="4" w:space="0" w:color="auto"/>
              <w:left w:val="single" w:sz="4" w:space="0" w:color="auto"/>
              <w:bottom w:val="single" w:sz="4" w:space="0" w:color="auto"/>
              <w:right w:val="single" w:sz="4" w:space="0" w:color="auto"/>
            </w:tcBorders>
            <w:vAlign w:val="center"/>
          </w:tcPr>
          <w:p w:rsidR="00AD2817" w:rsidRDefault="00E9512A">
            <w:pPr>
              <w:jc w:val="center"/>
              <w:rPr>
                <w:rFonts w:ascii="华文中宋" w:eastAsia="华文中宋" w:hAnsi="华文中宋"/>
                <w:sz w:val="28"/>
              </w:rPr>
            </w:pPr>
            <w:r>
              <w:rPr>
                <w:rFonts w:ascii="华文中宋" w:eastAsia="华文中宋" w:hAnsi="华文中宋" w:hint="eastAsia"/>
                <w:sz w:val="28"/>
              </w:rPr>
              <w:t>编辑</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AD2817" w:rsidRDefault="00E9512A">
            <w:pPr>
              <w:spacing w:line="240" w:lineRule="exact"/>
              <w:jc w:val="center"/>
              <w:rPr>
                <w:rFonts w:ascii="仿宋" w:eastAsia="仿宋" w:hAnsi="仿宋"/>
                <w:color w:val="808080"/>
                <w:w w:val="95"/>
                <w:szCs w:val="21"/>
              </w:rPr>
            </w:pPr>
            <w:r>
              <w:rPr>
                <w:rFonts w:ascii="仿宋_GB2312" w:eastAsia="仿宋_GB2312"/>
                <w:sz w:val="24"/>
                <w:szCs w:val="24"/>
              </w:rPr>
              <w:t>邓应华</w:t>
            </w:r>
          </w:p>
        </w:tc>
      </w:tr>
      <w:tr w:rsidR="00AD2817">
        <w:trPr>
          <w:cantSplit/>
          <w:trHeight w:hRule="exact" w:val="850"/>
        </w:trPr>
        <w:tc>
          <w:tcPr>
            <w:tcW w:w="1551" w:type="dxa"/>
            <w:gridSpan w:val="2"/>
            <w:vAlign w:val="center"/>
          </w:tcPr>
          <w:p w:rsidR="00AD2817" w:rsidRDefault="00E9512A">
            <w:pPr>
              <w:jc w:val="center"/>
              <w:rPr>
                <w:rFonts w:ascii="华文中宋" w:eastAsia="华文中宋" w:hAnsi="华文中宋"/>
                <w:sz w:val="28"/>
              </w:rPr>
            </w:pPr>
            <w:r>
              <w:rPr>
                <w:rFonts w:ascii="华文中宋" w:eastAsia="华文中宋" w:hAnsi="华文中宋" w:hint="eastAsia"/>
                <w:sz w:val="28"/>
              </w:rPr>
              <w:t>刊播单位</w:t>
            </w:r>
          </w:p>
        </w:tc>
        <w:tc>
          <w:tcPr>
            <w:tcW w:w="2725" w:type="dxa"/>
            <w:tcBorders>
              <w:top w:val="single" w:sz="4" w:space="0" w:color="auto"/>
              <w:left w:val="single" w:sz="4" w:space="0" w:color="auto"/>
              <w:bottom w:val="single" w:sz="4" w:space="0" w:color="auto"/>
              <w:right w:val="single" w:sz="4" w:space="0" w:color="auto"/>
            </w:tcBorders>
            <w:vAlign w:val="center"/>
          </w:tcPr>
          <w:p w:rsidR="00AD2817" w:rsidRDefault="00E9512A">
            <w:pPr>
              <w:spacing w:line="260" w:lineRule="exact"/>
              <w:ind w:firstLineChars="300" w:firstLine="720"/>
              <w:rPr>
                <w:rFonts w:ascii="仿宋_GB2312" w:eastAsia="仿宋_GB2312"/>
                <w:sz w:val="24"/>
                <w:szCs w:val="24"/>
              </w:rPr>
            </w:pPr>
            <w:r>
              <w:rPr>
                <w:rFonts w:ascii="仿宋_GB2312" w:eastAsia="仿宋_GB2312" w:hint="eastAsia"/>
                <w:sz w:val="24"/>
                <w:szCs w:val="24"/>
              </w:rPr>
              <w:t>中国报业</w:t>
            </w:r>
          </w:p>
        </w:tc>
        <w:tc>
          <w:tcPr>
            <w:tcW w:w="1460" w:type="dxa"/>
            <w:tcBorders>
              <w:top w:val="single" w:sz="4" w:space="0" w:color="auto"/>
              <w:left w:val="single" w:sz="4" w:space="0" w:color="auto"/>
              <w:bottom w:val="single" w:sz="4" w:space="0" w:color="auto"/>
              <w:right w:val="single" w:sz="4" w:space="0" w:color="auto"/>
            </w:tcBorders>
            <w:vAlign w:val="center"/>
          </w:tcPr>
          <w:p w:rsidR="00AD2817" w:rsidRDefault="00E9512A">
            <w:pPr>
              <w:jc w:val="center"/>
              <w:rPr>
                <w:rFonts w:ascii="华文中宋" w:eastAsia="华文中宋" w:hAnsi="华文中宋"/>
                <w:sz w:val="28"/>
              </w:rPr>
            </w:pPr>
            <w:r>
              <w:rPr>
                <w:rFonts w:ascii="华文中宋" w:eastAsia="华文中宋" w:hAnsi="华文中宋" w:hint="eastAsia"/>
                <w:sz w:val="28"/>
              </w:rPr>
              <w:t>刊播日期</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AD2817" w:rsidRDefault="00E9512A">
            <w:pPr>
              <w:jc w:val="center"/>
            </w:pPr>
            <w:r>
              <w:rPr>
                <w:rFonts w:ascii="仿宋_GB2312" w:eastAsia="仿宋_GB2312" w:hint="eastAsia"/>
                <w:sz w:val="24"/>
                <w:szCs w:val="24"/>
              </w:rPr>
              <w:t>2019</w:t>
            </w:r>
            <w:r>
              <w:rPr>
                <w:rFonts w:ascii="仿宋_GB2312" w:eastAsia="仿宋_GB2312" w:hint="eastAsia"/>
                <w:sz w:val="24"/>
                <w:szCs w:val="24"/>
              </w:rPr>
              <w:t>年</w:t>
            </w:r>
            <w:r>
              <w:rPr>
                <w:rFonts w:ascii="仿宋_GB2312" w:eastAsia="仿宋_GB2312" w:hint="eastAsia"/>
                <w:sz w:val="24"/>
                <w:szCs w:val="24"/>
              </w:rPr>
              <w:t>12</w:t>
            </w:r>
            <w:r>
              <w:rPr>
                <w:rFonts w:ascii="仿宋_GB2312" w:eastAsia="仿宋_GB2312" w:hint="eastAsia"/>
                <w:sz w:val="24"/>
                <w:szCs w:val="24"/>
              </w:rPr>
              <w:t>月（上）</w:t>
            </w:r>
          </w:p>
        </w:tc>
      </w:tr>
      <w:tr w:rsidR="00AD2817">
        <w:trPr>
          <w:cantSplit/>
          <w:trHeight w:hRule="exact" w:val="992"/>
        </w:trPr>
        <w:tc>
          <w:tcPr>
            <w:tcW w:w="1551" w:type="dxa"/>
            <w:gridSpan w:val="2"/>
            <w:vAlign w:val="center"/>
          </w:tcPr>
          <w:p w:rsidR="00AD2817" w:rsidRDefault="00E9512A">
            <w:pPr>
              <w:spacing w:line="340" w:lineRule="exact"/>
              <w:jc w:val="center"/>
              <w:rPr>
                <w:rFonts w:ascii="华文中宋" w:eastAsia="华文中宋" w:hAnsi="华文中宋"/>
                <w:sz w:val="24"/>
              </w:rPr>
            </w:pPr>
            <w:r>
              <w:rPr>
                <w:rFonts w:ascii="华文中宋" w:eastAsia="华文中宋" w:hAnsi="华文中宋" w:hint="eastAsia"/>
                <w:sz w:val="28"/>
              </w:rPr>
              <w:t>刊播版面</w:t>
            </w:r>
            <w:r>
              <w:rPr>
                <w:rFonts w:ascii="华文中宋" w:eastAsia="华文中宋" w:hAnsi="华文中宋" w:hint="eastAsia"/>
                <w:spacing w:val="-12"/>
                <w:sz w:val="28"/>
              </w:rPr>
              <w:t>(</w:t>
            </w:r>
            <w:r>
              <w:rPr>
                <w:rFonts w:ascii="华文中宋" w:eastAsia="华文中宋" w:hAnsi="华文中宋" w:hint="eastAsia"/>
                <w:spacing w:val="-12"/>
                <w:sz w:val="24"/>
              </w:rPr>
              <w:t>名称和版次</w:t>
            </w:r>
            <w:r>
              <w:rPr>
                <w:rFonts w:ascii="华文中宋" w:eastAsia="华文中宋" w:hAnsi="华文中宋" w:hint="eastAsia"/>
                <w:spacing w:val="-12"/>
                <w:sz w:val="24"/>
              </w:rPr>
              <w:t>)</w:t>
            </w:r>
          </w:p>
        </w:tc>
        <w:tc>
          <w:tcPr>
            <w:tcW w:w="2725" w:type="dxa"/>
            <w:tcBorders>
              <w:top w:val="single" w:sz="4" w:space="0" w:color="auto"/>
              <w:left w:val="single" w:sz="4" w:space="0" w:color="auto"/>
              <w:bottom w:val="single" w:sz="4" w:space="0" w:color="auto"/>
              <w:right w:val="single" w:sz="4" w:space="0" w:color="auto"/>
            </w:tcBorders>
            <w:vAlign w:val="center"/>
          </w:tcPr>
          <w:p w:rsidR="00AD2817" w:rsidRDefault="00E9512A">
            <w:pPr>
              <w:spacing w:line="260" w:lineRule="exact"/>
              <w:jc w:val="center"/>
              <w:rPr>
                <w:rFonts w:ascii="仿宋_GB2312" w:eastAsia="仿宋_GB2312"/>
                <w:sz w:val="24"/>
                <w:szCs w:val="24"/>
              </w:rPr>
            </w:pPr>
            <w:r>
              <w:rPr>
                <w:rFonts w:ascii="仿宋_GB2312" w:eastAsia="仿宋_GB2312" w:hint="eastAsia"/>
                <w:sz w:val="24"/>
                <w:szCs w:val="24"/>
              </w:rPr>
              <w:t>第</w:t>
            </w:r>
            <w:r>
              <w:rPr>
                <w:rFonts w:ascii="仿宋_GB2312" w:eastAsia="仿宋_GB2312" w:hint="eastAsia"/>
                <w:sz w:val="24"/>
                <w:szCs w:val="24"/>
              </w:rPr>
              <w:t>33-36</w:t>
            </w:r>
            <w:r>
              <w:rPr>
                <w:rFonts w:ascii="仿宋_GB2312" w:eastAsia="仿宋_GB2312" w:hint="eastAsia"/>
                <w:sz w:val="24"/>
                <w:szCs w:val="24"/>
              </w:rPr>
              <w:t>页</w:t>
            </w:r>
          </w:p>
        </w:tc>
        <w:tc>
          <w:tcPr>
            <w:tcW w:w="1460" w:type="dxa"/>
            <w:tcBorders>
              <w:top w:val="single" w:sz="4" w:space="0" w:color="auto"/>
              <w:left w:val="single" w:sz="4" w:space="0" w:color="auto"/>
              <w:bottom w:val="single" w:sz="4" w:space="0" w:color="auto"/>
              <w:right w:val="single" w:sz="4" w:space="0" w:color="auto"/>
            </w:tcBorders>
            <w:vAlign w:val="center"/>
          </w:tcPr>
          <w:p w:rsidR="00AD2817" w:rsidRDefault="00E9512A">
            <w:pPr>
              <w:spacing w:line="340" w:lineRule="exact"/>
              <w:jc w:val="center"/>
              <w:rPr>
                <w:rFonts w:ascii="华文中宋" w:eastAsia="华文中宋" w:hAnsi="华文中宋"/>
                <w:sz w:val="28"/>
              </w:rPr>
            </w:pPr>
            <w:r>
              <w:rPr>
                <w:rFonts w:ascii="华文中宋" w:eastAsia="华文中宋" w:hAnsi="华文中宋" w:hint="eastAsia"/>
                <w:sz w:val="28"/>
              </w:rPr>
              <w:t>作品字数</w:t>
            </w:r>
          </w:p>
          <w:p w:rsidR="00AD2817" w:rsidRDefault="00E9512A">
            <w:pPr>
              <w:spacing w:line="340" w:lineRule="exact"/>
              <w:jc w:val="center"/>
              <w:rPr>
                <w:rFonts w:ascii="华文中宋" w:eastAsia="华文中宋" w:hAnsi="华文中宋"/>
                <w:sz w:val="28"/>
              </w:rPr>
            </w:pPr>
            <w:r>
              <w:rPr>
                <w:rFonts w:ascii="华文中宋" w:eastAsia="华文中宋" w:hAnsi="华文中宋" w:hint="eastAsia"/>
                <w:spacing w:val="-12"/>
                <w:sz w:val="24"/>
              </w:rPr>
              <w:t>（时长）</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AD2817" w:rsidRDefault="00E9512A">
            <w:pPr>
              <w:spacing w:line="240" w:lineRule="exact"/>
              <w:jc w:val="center"/>
              <w:rPr>
                <w:rFonts w:ascii="仿宋" w:eastAsia="仿宋" w:hAnsi="仿宋"/>
                <w:color w:val="808080"/>
                <w:w w:val="95"/>
                <w:szCs w:val="21"/>
              </w:rPr>
            </w:pPr>
            <w:r>
              <w:rPr>
                <w:rFonts w:ascii="仿宋_GB2312" w:eastAsia="仿宋_GB2312" w:hint="eastAsia"/>
                <w:sz w:val="24"/>
                <w:szCs w:val="24"/>
              </w:rPr>
              <w:t>5136</w:t>
            </w:r>
            <w:r>
              <w:rPr>
                <w:rFonts w:ascii="仿宋_GB2312" w:eastAsia="仿宋_GB2312" w:hint="eastAsia"/>
                <w:sz w:val="24"/>
                <w:szCs w:val="24"/>
              </w:rPr>
              <w:t>字</w:t>
            </w:r>
          </w:p>
        </w:tc>
      </w:tr>
      <w:tr w:rsidR="00AD2817">
        <w:trPr>
          <w:cantSplit/>
          <w:trHeight w:hRule="exact" w:val="3412"/>
        </w:trPr>
        <w:tc>
          <w:tcPr>
            <w:tcW w:w="1101" w:type="dxa"/>
            <w:vAlign w:val="center"/>
          </w:tcPr>
          <w:p w:rsidR="00AD2817" w:rsidRDefault="00E9512A">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r>
              <w:rPr>
                <w:rFonts w:ascii="华文中宋" w:eastAsia="华文中宋" w:hAnsi="华文中宋" w:hint="eastAsia"/>
                <w:sz w:val="28"/>
              </w:rPr>
              <w:t>︵</w:t>
            </w:r>
          </w:p>
          <w:p w:rsidR="00AD2817" w:rsidRDefault="00E9512A">
            <w:pPr>
              <w:spacing w:line="340" w:lineRule="exact"/>
              <w:jc w:val="center"/>
              <w:rPr>
                <w:rFonts w:ascii="华文中宋" w:eastAsia="华文中宋" w:hAnsi="华文中宋"/>
                <w:sz w:val="28"/>
              </w:rPr>
            </w:pPr>
            <w:r>
              <w:rPr>
                <w:rFonts w:ascii="华文中宋" w:eastAsia="华文中宋" w:hAnsi="华文中宋" w:hint="eastAsia"/>
                <w:sz w:val="28"/>
              </w:rPr>
              <w:t>采作</w:t>
            </w:r>
          </w:p>
          <w:p w:rsidR="00AD2817" w:rsidRDefault="00E9512A">
            <w:pPr>
              <w:spacing w:line="340" w:lineRule="exact"/>
              <w:jc w:val="center"/>
              <w:rPr>
                <w:rFonts w:ascii="华文中宋" w:eastAsia="华文中宋" w:hAnsi="华文中宋"/>
                <w:sz w:val="28"/>
              </w:rPr>
            </w:pPr>
            <w:r>
              <w:rPr>
                <w:rFonts w:ascii="华文中宋" w:eastAsia="华文中宋" w:hAnsi="华文中宋" w:hint="eastAsia"/>
                <w:sz w:val="28"/>
              </w:rPr>
              <w:t>编品</w:t>
            </w:r>
          </w:p>
          <w:p w:rsidR="00AD2817" w:rsidRDefault="00E9512A">
            <w:pPr>
              <w:spacing w:line="340" w:lineRule="exact"/>
              <w:jc w:val="center"/>
              <w:rPr>
                <w:rFonts w:ascii="华文中宋" w:eastAsia="华文中宋" w:hAnsi="华文中宋"/>
                <w:sz w:val="28"/>
              </w:rPr>
            </w:pPr>
            <w:r>
              <w:rPr>
                <w:rFonts w:ascii="华文中宋" w:eastAsia="华文中宋" w:hAnsi="华文中宋" w:hint="eastAsia"/>
                <w:sz w:val="28"/>
              </w:rPr>
              <w:t>过简</w:t>
            </w:r>
          </w:p>
          <w:p w:rsidR="00AD2817" w:rsidRDefault="00E9512A">
            <w:pPr>
              <w:spacing w:line="340" w:lineRule="exact"/>
              <w:jc w:val="center"/>
              <w:rPr>
                <w:rFonts w:ascii="华文中宋" w:eastAsia="华文中宋" w:hAnsi="华文中宋"/>
                <w:sz w:val="28"/>
              </w:rPr>
            </w:pPr>
            <w:r>
              <w:rPr>
                <w:rFonts w:ascii="华文中宋" w:eastAsia="华文中宋" w:hAnsi="华文中宋" w:hint="eastAsia"/>
                <w:sz w:val="28"/>
              </w:rPr>
              <w:t>程介</w:t>
            </w:r>
          </w:p>
          <w:p w:rsidR="00AD2817" w:rsidRDefault="00E9512A">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r>
              <w:rPr>
                <w:rFonts w:ascii="华文中宋" w:eastAsia="华文中宋" w:hAnsi="华文中宋" w:hint="eastAsia"/>
                <w:sz w:val="28"/>
              </w:rPr>
              <w:t>︶</w:t>
            </w:r>
          </w:p>
        </w:tc>
        <w:tc>
          <w:tcPr>
            <w:tcW w:w="8646" w:type="dxa"/>
            <w:gridSpan w:val="6"/>
            <w:tcBorders>
              <w:top w:val="single" w:sz="4" w:space="0" w:color="auto"/>
              <w:left w:val="single" w:sz="4" w:space="0" w:color="auto"/>
              <w:bottom w:val="single" w:sz="4" w:space="0" w:color="auto"/>
              <w:right w:val="single" w:sz="4" w:space="0" w:color="auto"/>
            </w:tcBorders>
          </w:tcPr>
          <w:p w:rsidR="00AD2817" w:rsidRDefault="00AD2817">
            <w:pPr>
              <w:spacing w:line="276" w:lineRule="auto"/>
              <w:ind w:firstLineChars="200" w:firstLine="480"/>
              <w:rPr>
                <w:rFonts w:ascii="仿宋_GB2312" w:eastAsia="仿宋_GB2312"/>
                <w:sz w:val="24"/>
                <w:szCs w:val="24"/>
              </w:rPr>
            </w:pPr>
          </w:p>
          <w:p w:rsidR="00AD2817" w:rsidRDefault="00E9512A">
            <w:pPr>
              <w:spacing w:line="276" w:lineRule="auto"/>
              <w:ind w:firstLineChars="200" w:firstLine="480"/>
            </w:pPr>
            <w:r>
              <w:rPr>
                <w:rFonts w:ascii="仿宋_GB2312" w:eastAsia="仿宋_GB2312" w:hint="eastAsia"/>
                <w:sz w:val="24"/>
                <w:szCs w:val="24"/>
              </w:rPr>
              <w:t>论文以具有侨乡背景的县级媒体福建南安《海丝商报》的融合实践为研究对象，从理论和实践两个维度讨论了网络社会治理中县级媒体融合的定位与价值。在理论层面，在“政治沟通”视域下提出将县级融媒体置于“网络社会”整体中来思考，打造成网络时代“新熟人社会”中的枢纽节点和政府社会管理的“神经末梢”，担当网络政治沟通中的信息传达者、政策阐释者和基层服务者；在实践层面，深入分析《海丝商报》的融媒实践，提出县级媒体在网络“新熟人社会”中从上而下的整合、从旧到新的融合的重点和难点，为下一阶的深化融合和即将到来的</w:t>
            </w:r>
            <w:r>
              <w:rPr>
                <w:rFonts w:ascii="仿宋_GB2312" w:eastAsia="仿宋_GB2312" w:hint="eastAsia"/>
                <w:sz w:val="24"/>
                <w:szCs w:val="24"/>
              </w:rPr>
              <w:t>5G</w:t>
            </w:r>
            <w:r>
              <w:rPr>
                <w:rFonts w:ascii="仿宋_GB2312" w:eastAsia="仿宋_GB2312" w:hint="eastAsia"/>
                <w:sz w:val="24"/>
                <w:szCs w:val="24"/>
              </w:rPr>
              <w:t>、智媒时代的国家</w:t>
            </w:r>
            <w:r>
              <w:rPr>
                <w:rFonts w:ascii="仿宋_GB2312" w:eastAsia="仿宋_GB2312" w:hint="eastAsia"/>
                <w:sz w:val="24"/>
                <w:szCs w:val="24"/>
              </w:rPr>
              <w:t>治理提供新思路。</w:t>
            </w:r>
          </w:p>
          <w:p w:rsidR="00AD2817" w:rsidRDefault="00AD2817">
            <w:pPr>
              <w:jc w:val="left"/>
              <w:rPr>
                <w:rFonts w:ascii="仿宋_GB2312" w:eastAsia="仿宋_GB2312"/>
                <w:sz w:val="28"/>
              </w:rPr>
            </w:pPr>
          </w:p>
        </w:tc>
      </w:tr>
      <w:tr w:rsidR="00AD2817">
        <w:trPr>
          <w:cantSplit/>
          <w:trHeight w:hRule="exact" w:val="2122"/>
        </w:trPr>
        <w:tc>
          <w:tcPr>
            <w:tcW w:w="1101" w:type="dxa"/>
            <w:vAlign w:val="center"/>
          </w:tcPr>
          <w:p w:rsidR="00AD2817" w:rsidRDefault="00E9512A">
            <w:pPr>
              <w:spacing w:line="380" w:lineRule="exact"/>
              <w:jc w:val="center"/>
              <w:rPr>
                <w:rFonts w:ascii="华文中宋" w:eastAsia="华文中宋" w:hAnsi="华文中宋"/>
                <w:sz w:val="28"/>
              </w:rPr>
            </w:pPr>
            <w:r>
              <w:rPr>
                <w:rFonts w:ascii="华文中宋" w:eastAsia="华文中宋" w:hAnsi="华文中宋" w:hint="eastAsia"/>
                <w:sz w:val="28"/>
              </w:rPr>
              <w:t>社</w:t>
            </w:r>
          </w:p>
          <w:p w:rsidR="00AD2817" w:rsidRDefault="00E9512A">
            <w:pPr>
              <w:spacing w:line="380" w:lineRule="exact"/>
              <w:jc w:val="center"/>
              <w:rPr>
                <w:rFonts w:ascii="华文中宋" w:eastAsia="华文中宋" w:hAnsi="华文中宋"/>
                <w:sz w:val="28"/>
              </w:rPr>
            </w:pPr>
            <w:r>
              <w:rPr>
                <w:rFonts w:ascii="华文中宋" w:eastAsia="华文中宋" w:hAnsi="华文中宋" w:hint="eastAsia"/>
                <w:sz w:val="28"/>
              </w:rPr>
              <w:t>会</w:t>
            </w:r>
          </w:p>
          <w:p w:rsidR="00AD2817" w:rsidRDefault="00E9512A">
            <w:pPr>
              <w:spacing w:line="380" w:lineRule="exact"/>
              <w:jc w:val="center"/>
              <w:rPr>
                <w:rFonts w:ascii="华文中宋" w:eastAsia="华文中宋" w:hAnsi="华文中宋"/>
                <w:sz w:val="28"/>
              </w:rPr>
            </w:pPr>
            <w:r>
              <w:rPr>
                <w:rFonts w:ascii="华文中宋" w:eastAsia="华文中宋" w:hAnsi="华文中宋" w:hint="eastAsia"/>
                <w:sz w:val="28"/>
              </w:rPr>
              <w:t>效</w:t>
            </w:r>
          </w:p>
          <w:p w:rsidR="00AD2817" w:rsidRDefault="00E9512A">
            <w:pPr>
              <w:spacing w:line="380" w:lineRule="exact"/>
              <w:jc w:val="center"/>
              <w:rPr>
                <w:rFonts w:ascii="华文中宋" w:eastAsia="华文中宋" w:hAnsi="华文中宋"/>
                <w:sz w:val="28"/>
              </w:rPr>
            </w:pPr>
            <w:r>
              <w:rPr>
                <w:rFonts w:ascii="华文中宋" w:eastAsia="华文中宋" w:hAnsi="华文中宋" w:hint="eastAsia"/>
                <w:sz w:val="28"/>
              </w:rPr>
              <w:t>果</w:t>
            </w:r>
          </w:p>
        </w:tc>
        <w:tc>
          <w:tcPr>
            <w:tcW w:w="8646" w:type="dxa"/>
            <w:gridSpan w:val="6"/>
            <w:tcBorders>
              <w:top w:val="single" w:sz="4" w:space="0" w:color="auto"/>
              <w:left w:val="single" w:sz="4" w:space="0" w:color="auto"/>
              <w:bottom w:val="single" w:sz="4" w:space="0" w:color="auto"/>
              <w:right w:val="single" w:sz="4" w:space="0" w:color="auto"/>
            </w:tcBorders>
          </w:tcPr>
          <w:p w:rsidR="00AD2817" w:rsidRDefault="00AD2817">
            <w:pPr>
              <w:ind w:firstLineChars="200" w:firstLine="420"/>
              <w:jc w:val="left"/>
              <w:rPr>
                <w:rFonts w:ascii="仿宋" w:eastAsia="仿宋" w:hAnsi="仿宋"/>
                <w:color w:val="808080"/>
                <w:szCs w:val="21"/>
              </w:rPr>
            </w:pPr>
          </w:p>
          <w:p w:rsidR="00AD2817" w:rsidRDefault="00E9512A">
            <w:pPr>
              <w:spacing w:line="273" w:lineRule="auto"/>
              <w:ind w:firstLineChars="200" w:firstLine="480"/>
            </w:pPr>
            <w:r>
              <w:rPr>
                <w:rFonts w:ascii="仿宋_GB2312" w:eastAsia="仿宋_GB2312" w:hint="eastAsia"/>
                <w:sz w:val="24"/>
                <w:szCs w:val="24"/>
              </w:rPr>
              <w:t>论文在</w:t>
            </w:r>
            <w:r>
              <w:rPr>
                <w:rFonts w:ascii="仿宋_GB2312" w:eastAsia="仿宋_GB2312" w:hint="eastAsia"/>
                <w:sz w:val="24"/>
                <w:szCs w:val="24"/>
              </w:rPr>
              <w:t>2019</w:t>
            </w:r>
            <w:r>
              <w:rPr>
                <w:rFonts w:ascii="仿宋_GB2312" w:eastAsia="仿宋_GB2312" w:hint="eastAsia"/>
                <w:sz w:val="24"/>
                <w:szCs w:val="24"/>
              </w:rPr>
              <w:t>年</w:t>
            </w:r>
            <w:r>
              <w:rPr>
                <w:rFonts w:ascii="仿宋_GB2312" w:eastAsia="仿宋_GB2312" w:hint="eastAsia"/>
                <w:sz w:val="24"/>
                <w:szCs w:val="24"/>
              </w:rPr>
              <w:t>12</w:t>
            </w:r>
            <w:r>
              <w:rPr>
                <w:rFonts w:ascii="仿宋_GB2312" w:eastAsia="仿宋_GB2312" w:hint="eastAsia"/>
                <w:sz w:val="24"/>
                <w:szCs w:val="24"/>
              </w:rPr>
              <w:t>月</w:t>
            </w:r>
            <w:r>
              <w:rPr>
                <w:rFonts w:ascii="仿宋_GB2312" w:eastAsia="仿宋_GB2312" w:hint="eastAsia"/>
                <w:sz w:val="24"/>
                <w:szCs w:val="24"/>
              </w:rPr>
              <w:t>15</w:t>
            </w:r>
            <w:r>
              <w:rPr>
                <w:rFonts w:ascii="仿宋_GB2312" w:eastAsia="仿宋_GB2312" w:hint="eastAsia"/>
                <w:sz w:val="24"/>
                <w:szCs w:val="24"/>
              </w:rPr>
              <w:t>号发表后上传中国知网，并被《中国报业》微信公众号</w:t>
            </w:r>
            <w:r>
              <w:rPr>
                <w:rFonts w:ascii="仿宋_GB2312" w:eastAsia="仿宋_GB2312" w:hint="eastAsia"/>
                <w:sz w:val="24"/>
                <w:szCs w:val="24"/>
              </w:rPr>
              <w:t>2019</w:t>
            </w:r>
            <w:r>
              <w:rPr>
                <w:rFonts w:ascii="仿宋_GB2312" w:eastAsia="仿宋_GB2312" w:hint="eastAsia"/>
                <w:sz w:val="24"/>
                <w:szCs w:val="24"/>
              </w:rPr>
              <w:t>年</w:t>
            </w:r>
            <w:r>
              <w:rPr>
                <w:rFonts w:ascii="仿宋_GB2312" w:eastAsia="仿宋_GB2312" w:hint="eastAsia"/>
                <w:sz w:val="24"/>
                <w:szCs w:val="24"/>
              </w:rPr>
              <w:t>12</w:t>
            </w:r>
            <w:r>
              <w:rPr>
                <w:rFonts w:ascii="仿宋_GB2312" w:eastAsia="仿宋_GB2312" w:hint="eastAsia"/>
                <w:sz w:val="24"/>
                <w:szCs w:val="24"/>
              </w:rPr>
              <w:t>月</w:t>
            </w:r>
            <w:r>
              <w:rPr>
                <w:rFonts w:ascii="仿宋_GB2312" w:eastAsia="仿宋_GB2312" w:hint="eastAsia"/>
                <w:sz w:val="24"/>
                <w:szCs w:val="24"/>
              </w:rPr>
              <w:t>27</w:t>
            </w:r>
            <w:r>
              <w:rPr>
                <w:rFonts w:ascii="仿宋_GB2312" w:eastAsia="仿宋_GB2312" w:hint="eastAsia"/>
                <w:sz w:val="24"/>
                <w:szCs w:val="24"/>
              </w:rPr>
              <w:t>日头条推广，形成较为广泛的阅读和研究效果，对省市县三级媒体融合实践的总结与深化有积极效果。</w:t>
            </w:r>
          </w:p>
        </w:tc>
      </w:tr>
      <w:tr w:rsidR="00AD2817">
        <w:trPr>
          <w:cantSplit/>
          <w:trHeight w:hRule="exact" w:val="2966"/>
        </w:trPr>
        <w:tc>
          <w:tcPr>
            <w:tcW w:w="1101" w:type="dxa"/>
            <w:vAlign w:val="center"/>
          </w:tcPr>
          <w:p w:rsidR="00AD2817" w:rsidRDefault="00E9512A">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r>
              <w:rPr>
                <w:rFonts w:ascii="华文中宋" w:eastAsia="华文中宋" w:hAnsi="华文中宋" w:hint="eastAsia"/>
                <w:sz w:val="28"/>
              </w:rPr>
              <w:t>︵</w:t>
            </w:r>
          </w:p>
          <w:p w:rsidR="00AD2817" w:rsidRDefault="00E9512A">
            <w:pPr>
              <w:spacing w:line="380" w:lineRule="exact"/>
              <w:jc w:val="center"/>
              <w:rPr>
                <w:rFonts w:ascii="华文中宋" w:eastAsia="华文中宋" w:hAnsi="华文中宋"/>
                <w:sz w:val="28"/>
              </w:rPr>
            </w:pPr>
            <w:r>
              <w:rPr>
                <w:rFonts w:ascii="华文中宋" w:eastAsia="华文中宋" w:hAnsi="华文中宋" w:hint="eastAsia"/>
                <w:sz w:val="28"/>
              </w:rPr>
              <w:t>初推</w:t>
            </w:r>
          </w:p>
          <w:p w:rsidR="00AD2817" w:rsidRDefault="00E9512A">
            <w:pPr>
              <w:spacing w:line="380" w:lineRule="exact"/>
              <w:jc w:val="center"/>
              <w:rPr>
                <w:rFonts w:ascii="华文中宋" w:eastAsia="华文中宋" w:hAnsi="华文中宋"/>
                <w:sz w:val="28"/>
              </w:rPr>
            </w:pPr>
            <w:r>
              <w:rPr>
                <w:rFonts w:ascii="华文中宋" w:eastAsia="华文中宋" w:hAnsi="华文中宋" w:hint="eastAsia"/>
                <w:sz w:val="28"/>
              </w:rPr>
              <w:t>评荐</w:t>
            </w:r>
          </w:p>
          <w:p w:rsidR="00AD2817" w:rsidRDefault="00E9512A">
            <w:pPr>
              <w:spacing w:line="380" w:lineRule="exact"/>
              <w:jc w:val="center"/>
              <w:rPr>
                <w:rFonts w:ascii="华文中宋" w:eastAsia="华文中宋" w:hAnsi="华文中宋"/>
                <w:sz w:val="28"/>
              </w:rPr>
            </w:pPr>
            <w:r>
              <w:rPr>
                <w:rFonts w:ascii="华文中宋" w:eastAsia="华文中宋" w:hAnsi="华文中宋" w:hint="eastAsia"/>
                <w:sz w:val="28"/>
              </w:rPr>
              <w:t>评理</w:t>
            </w:r>
          </w:p>
          <w:p w:rsidR="00AD2817" w:rsidRDefault="00E9512A">
            <w:pPr>
              <w:spacing w:line="380" w:lineRule="exact"/>
              <w:jc w:val="center"/>
              <w:rPr>
                <w:rFonts w:ascii="华文中宋" w:eastAsia="华文中宋" w:hAnsi="华文中宋"/>
                <w:sz w:val="28"/>
              </w:rPr>
            </w:pPr>
            <w:r>
              <w:rPr>
                <w:rFonts w:ascii="华文中宋" w:eastAsia="华文中宋" w:hAnsi="华文中宋" w:hint="eastAsia"/>
                <w:sz w:val="28"/>
              </w:rPr>
              <w:t>语由</w:t>
            </w:r>
          </w:p>
          <w:p w:rsidR="00AD2817" w:rsidRDefault="00E9512A">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r>
              <w:rPr>
                <w:rFonts w:ascii="华文中宋" w:eastAsia="华文中宋" w:hAnsi="华文中宋" w:hint="eastAsia"/>
                <w:sz w:val="28"/>
              </w:rPr>
              <w:t>︶</w:t>
            </w:r>
          </w:p>
        </w:tc>
        <w:tc>
          <w:tcPr>
            <w:tcW w:w="8646" w:type="dxa"/>
            <w:gridSpan w:val="6"/>
            <w:tcBorders>
              <w:top w:val="single" w:sz="4" w:space="0" w:color="auto"/>
              <w:left w:val="single" w:sz="4" w:space="0" w:color="auto"/>
              <w:bottom w:val="single" w:sz="4" w:space="0" w:color="auto"/>
              <w:right w:val="single" w:sz="4" w:space="0" w:color="auto"/>
            </w:tcBorders>
          </w:tcPr>
          <w:p w:rsidR="00AD2817" w:rsidRDefault="00AD2817">
            <w:pPr>
              <w:spacing w:line="276" w:lineRule="auto"/>
              <w:ind w:firstLineChars="200" w:firstLine="480"/>
              <w:rPr>
                <w:rFonts w:ascii="仿宋_GB2312" w:eastAsia="仿宋_GB2312"/>
                <w:sz w:val="24"/>
                <w:szCs w:val="24"/>
              </w:rPr>
            </w:pPr>
          </w:p>
          <w:p w:rsidR="00AD2817" w:rsidRDefault="00E9512A">
            <w:pPr>
              <w:spacing w:line="276" w:lineRule="auto"/>
              <w:ind w:firstLineChars="200" w:firstLine="480"/>
            </w:pPr>
            <w:r>
              <w:rPr>
                <w:rFonts w:ascii="仿宋_GB2312" w:eastAsia="仿宋_GB2312" w:hint="eastAsia"/>
                <w:sz w:val="24"/>
                <w:szCs w:val="24"/>
              </w:rPr>
              <w:t>该论文立足于</w:t>
            </w:r>
            <w:r>
              <w:rPr>
                <w:rFonts w:ascii="仿宋_GB2312" w:eastAsia="仿宋_GB2312" w:hint="eastAsia"/>
                <w:sz w:val="24"/>
                <w:szCs w:val="24"/>
              </w:rPr>
              <w:t>一年来</w:t>
            </w:r>
            <w:r w:rsidR="00C92351">
              <w:rPr>
                <w:rFonts w:ascii="仿宋_GB2312" w:eastAsia="仿宋_GB2312" w:hint="eastAsia"/>
                <w:sz w:val="24"/>
                <w:szCs w:val="24"/>
              </w:rPr>
              <w:t>福建省</w:t>
            </w:r>
            <w:r>
              <w:rPr>
                <w:rFonts w:ascii="仿宋_GB2312" w:eastAsia="仿宋_GB2312" w:hint="eastAsia"/>
                <w:sz w:val="24"/>
                <w:szCs w:val="24"/>
              </w:rPr>
              <w:t>融媒实践调研，既从国家治理“善治”的高度理解县级融媒建设的定位与价值，又“接地气”地深入研究县级媒体实践，是对县级媒体融合理论和实践都具有相当指导意义的优秀论文。</w:t>
            </w:r>
          </w:p>
          <w:p w:rsidR="00AD2817" w:rsidRDefault="00AD2817">
            <w:pPr>
              <w:spacing w:line="360" w:lineRule="exact"/>
              <w:ind w:firstLineChars="1400" w:firstLine="3864"/>
              <w:jc w:val="left"/>
              <w:rPr>
                <w:rFonts w:ascii="华文中宋" w:eastAsia="华文中宋" w:hAnsi="华文中宋"/>
                <w:spacing w:val="-2"/>
                <w:sz w:val="28"/>
              </w:rPr>
            </w:pPr>
          </w:p>
          <w:p w:rsidR="00AD2817" w:rsidRDefault="00E9512A">
            <w:pPr>
              <w:spacing w:line="360" w:lineRule="exact"/>
              <w:ind w:firstLineChars="1400" w:firstLine="3864"/>
              <w:jc w:val="left"/>
              <w:rPr>
                <w:rFonts w:ascii="华文中宋" w:eastAsia="华文中宋" w:hAnsi="华文中宋"/>
                <w:spacing w:val="-2"/>
                <w:sz w:val="28"/>
              </w:rPr>
            </w:pPr>
            <w:r>
              <w:rPr>
                <w:rFonts w:ascii="华文中宋" w:eastAsia="华文中宋" w:hAnsi="华文中宋" w:hint="eastAsia"/>
                <w:spacing w:val="-2"/>
                <w:sz w:val="28"/>
              </w:rPr>
              <w:t>签名：</w:t>
            </w:r>
          </w:p>
          <w:p w:rsidR="00AD2817" w:rsidRDefault="00E9512A">
            <w:pPr>
              <w:spacing w:line="360" w:lineRule="exact"/>
              <w:ind w:firstLineChars="1950" w:firstLine="5460"/>
              <w:rPr>
                <w:rFonts w:ascii="华文中宋" w:eastAsia="华文中宋" w:hAnsi="华文中宋"/>
                <w:sz w:val="28"/>
              </w:rPr>
            </w:pPr>
            <w:r>
              <w:rPr>
                <w:rFonts w:ascii="华文中宋" w:eastAsia="华文中宋" w:hAnsi="华文中宋" w:hint="eastAsia"/>
                <w:sz w:val="28"/>
              </w:rPr>
              <w:t>（盖单位公章）</w:t>
            </w:r>
          </w:p>
          <w:p w:rsidR="00AD2817" w:rsidRDefault="00E9512A">
            <w:pPr>
              <w:spacing w:line="360" w:lineRule="exact"/>
              <w:rPr>
                <w:rFonts w:ascii="仿宋_GB2312" w:eastAsia="仿宋_GB2312"/>
                <w:sz w:val="28"/>
              </w:rPr>
            </w:pPr>
            <w:r>
              <w:rPr>
                <w:rFonts w:ascii="华文中宋" w:eastAsia="华文中宋" w:hAnsi="华文中宋"/>
                <w:sz w:val="28"/>
              </w:rPr>
              <w:t>20</w:t>
            </w:r>
            <w:r>
              <w:rPr>
                <w:rFonts w:ascii="华文中宋" w:eastAsia="华文中宋" w:hAnsi="华文中宋" w:hint="eastAsia"/>
                <w:sz w:val="28"/>
              </w:rPr>
              <w:t>20</w:t>
            </w:r>
            <w:r>
              <w:rPr>
                <w:rFonts w:ascii="华文中宋" w:eastAsia="华文中宋" w:hAnsi="华文中宋"/>
                <w:sz w:val="28"/>
              </w:rPr>
              <w:t>年</w:t>
            </w:r>
            <w:r>
              <w:rPr>
                <w:rFonts w:ascii="华文中宋" w:eastAsia="华文中宋" w:hAnsi="华文中宋"/>
                <w:sz w:val="28"/>
              </w:rPr>
              <w:t xml:space="preserve">  </w:t>
            </w:r>
            <w:r>
              <w:rPr>
                <w:rFonts w:ascii="华文中宋" w:eastAsia="华文中宋" w:hAnsi="华文中宋" w:hint="eastAsia"/>
                <w:sz w:val="28"/>
              </w:rPr>
              <w:t>月日</w:t>
            </w:r>
          </w:p>
        </w:tc>
      </w:tr>
    </w:tbl>
    <w:p w:rsidR="00AD2817" w:rsidRDefault="00AD2817"/>
    <w:sectPr w:rsidR="00AD2817" w:rsidSect="00AD281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12A" w:rsidRDefault="00E9512A" w:rsidP="00C92351">
      <w:r>
        <w:separator/>
      </w:r>
    </w:p>
  </w:endnote>
  <w:endnote w:type="continuationSeparator" w:id="1">
    <w:p w:rsidR="00E9512A" w:rsidRDefault="00E9512A" w:rsidP="00C92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0000000000000000000"/>
    <w:charset w:val="86"/>
    <w:family w:val="roman"/>
    <w:notTrueType/>
    <w:pitch w:val="default"/>
    <w:sig w:usb0="00000000" w:usb1="00000000" w:usb2="00000000" w:usb3="00000000" w:csb0="00000000" w:csb1="00000000"/>
  </w:font>
  <w:font w:name="等线">
    <w:altName w:val="方正兰亭超细黑简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51" w:rsidRDefault="00C9235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51" w:rsidRDefault="00C9235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51" w:rsidRDefault="00C923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12A" w:rsidRDefault="00E9512A" w:rsidP="00C92351">
      <w:r>
        <w:separator/>
      </w:r>
    </w:p>
  </w:footnote>
  <w:footnote w:type="continuationSeparator" w:id="1">
    <w:p w:rsidR="00E9512A" w:rsidRDefault="00E9512A" w:rsidP="00C92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51" w:rsidRDefault="00C9235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51" w:rsidRDefault="00C92351" w:rsidP="00C92351">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51" w:rsidRDefault="00C9235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0ADA"/>
    <w:rsid w:val="00031EA3"/>
    <w:rsid w:val="000D05E3"/>
    <w:rsid w:val="00194A84"/>
    <w:rsid w:val="001A6F58"/>
    <w:rsid w:val="001E1B29"/>
    <w:rsid w:val="00294521"/>
    <w:rsid w:val="00483EB9"/>
    <w:rsid w:val="004A5856"/>
    <w:rsid w:val="004C4298"/>
    <w:rsid w:val="004F5B0A"/>
    <w:rsid w:val="005704E0"/>
    <w:rsid w:val="00581C4D"/>
    <w:rsid w:val="005C63CD"/>
    <w:rsid w:val="005E6935"/>
    <w:rsid w:val="00644BE6"/>
    <w:rsid w:val="00790213"/>
    <w:rsid w:val="007C61E9"/>
    <w:rsid w:val="0081585F"/>
    <w:rsid w:val="0088170D"/>
    <w:rsid w:val="008C0ADA"/>
    <w:rsid w:val="009C3951"/>
    <w:rsid w:val="00A21E07"/>
    <w:rsid w:val="00AD2817"/>
    <w:rsid w:val="00C7528B"/>
    <w:rsid w:val="00C84903"/>
    <w:rsid w:val="00C92351"/>
    <w:rsid w:val="00CB041F"/>
    <w:rsid w:val="00DB16B4"/>
    <w:rsid w:val="00DE1270"/>
    <w:rsid w:val="00DE2A4A"/>
    <w:rsid w:val="00E9512A"/>
    <w:rsid w:val="4C903C27"/>
    <w:rsid w:val="4CE757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D2817"/>
    <w:pPr>
      <w:tabs>
        <w:tab w:val="center" w:pos="4153"/>
        <w:tab w:val="right" w:pos="8306"/>
      </w:tabs>
      <w:snapToGrid w:val="0"/>
      <w:jc w:val="left"/>
    </w:pPr>
    <w:rPr>
      <w:sz w:val="18"/>
      <w:szCs w:val="18"/>
    </w:rPr>
  </w:style>
  <w:style w:type="paragraph" w:styleId="a4">
    <w:name w:val="header"/>
    <w:basedOn w:val="a"/>
    <w:link w:val="Char0"/>
    <w:uiPriority w:val="99"/>
    <w:unhideWhenUsed/>
    <w:rsid w:val="00AD28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D2817"/>
    <w:rPr>
      <w:kern w:val="2"/>
      <w:sz w:val="18"/>
      <w:szCs w:val="18"/>
    </w:rPr>
  </w:style>
  <w:style w:type="character" w:customStyle="1" w:styleId="Char">
    <w:name w:val="页脚 Char"/>
    <w:basedOn w:val="a0"/>
    <w:link w:val="a3"/>
    <w:uiPriority w:val="99"/>
    <w:rsid w:val="00AD281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104</Words>
  <Characters>596</Characters>
  <Application>Microsoft Office Word</Application>
  <DocSecurity>0</DocSecurity>
  <Lines>4</Lines>
  <Paragraphs>1</Paragraphs>
  <ScaleCrop>false</ScaleCrop>
  <Company>Microsoft</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dc:creator>
  <cp:lastModifiedBy>微软用户</cp:lastModifiedBy>
  <cp:revision>5</cp:revision>
  <dcterms:created xsi:type="dcterms:W3CDTF">2020-06-08T02:55:00Z</dcterms:created>
  <dcterms:modified xsi:type="dcterms:W3CDTF">2020-06-10T02:34:00Z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