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23C" w:rsidRPr="00BA58F7" w:rsidRDefault="0091223C" w:rsidP="00BA58F7">
      <w:pPr>
        <w:ind w:firstLineChars="200" w:firstLine="602"/>
        <w:rPr>
          <w:b/>
          <w:bCs/>
          <w:sz w:val="30"/>
          <w:szCs w:val="30"/>
        </w:rPr>
      </w:pPr>
      <w:bookmarkStart w:id="0" w:name="_GoBack"/>
      <w:bookmarkEnd w:id="0"/>
      <w:r w:rsidRPr="00BA58F7">
        <w:rPr>
          <w:rFonts w:hint="eastAsia"/>
          <w:b/>
          <w:bCs/>
          <w:sz w:val="30"/>
          <w:szCs w:val="30"/>
        </w:rPr>
        <w:t>三百方印度教石刻</w:t>
      </w:r>
      <w:r w:rsidRPr="00BA58F7">
        <w:rPr>
          <w:rFonts w:hint="eastAsia"/>
          <w:b/>
          <w:bCs/>
          <w:sz w:val="30"/>
          <w:szCs w:val="30"/>
        </w:rPr>
        <w:t xml:space="preserve"> </w:t>
      </w:r>
      <w:r w:rsidRPr="00BA58F7">
        <w:rPr>
          <w:rFonts w:hint="eastAsia"/>
          <w:b/>
          <w:bCs/>
          <w:sz w:val="30"/>
          <w:szCs w:val="30"/>
        </w:rPr>
        <w:t>见证泉州与金奈友好交往史</w:t>
      </w:r>
    </w:p>
    <w:p w:rsidR="0091223C" w:rsidRDefault="0091223C" w:rsidP="0091223C"/>
    <w:p w:rsidR="0091223C" w:rsidRPr="00BA58F7" w:rsidRDefault="0091223C" w:rsidP="0091223C">
      <w:pPr>
        <w:rPr>
          <w:sz w:val="24"/>
          <w:szCs w:val="24"/>
        </w:rPr>
      </w:pPr>
      <w:r>
        <w:rPr>
          <w:rFonts w:hint="eastAsia"/>
        </w:rPr>
        <w:t xml:space="preserve">    </w:t>
      </w:r>
      <w:r w:rsidRPr="00BA58F7">
        <w:rPr>
          <w:rFonts w:hint="eastAsia"/>
          <w:sz w:val="24"/>
          <w:szCs w:val="24"/>
        </w:rPr>
        <w:t xml:space="preserve"> </w:t>
      </w:r>
      <w:r w:rsidRPr="00BA58F7">
        <w:rPr>
          <w:rFonts w:hint="eastAsia"/>
          <w:sz w:val="24"/>
          <w:szCs w:val="24"/>
        </w:rPr>
        <w:t>本报讯</w:t>
      </w:r>
      <w:r w:rsidRPr="00BA58F7">
        <w:rPr>
          <w:rFonts w:hint="eastAsia"/>
          <w:sz w:val="24"/>
          <w:szCs w:val="24"/>
        </w:rPr>
        <w:t xml:space="preserve"> </w:t>
      </w:r>
      <w:r w:rsidRPr="00BA58F7">
        <w:rPr>
          <w:rFonts w:hint="eastAsia"/>
          <w:sz w:val="24"/>
          <w:szCs w:val="24"/>
        </w:rPr>
        <w:t>（记者</w:t>
      </w:r>
      <w:r w:rsidRPr="00BA58F7">
        <w:rPr>
          <w:rFonts w:hint="eastAsia"/>
          <w:sz w:val="24"/>
          <w:szCs w:val="24"/>
        </w:rPr>
        <w:t xml:space="preserve"> </w:t>
      </w:r>
      <w:r w:rsidRPr="00BA58F7">
        <w:rPr>
          <w:rFonts w:hint="eastAsia"/>
          <w:sz w:val="24"/>
          <w:szCs w:val="24"/>
        </w:rPr>
        <w:t>刘益清</w:t>
      </w:r>
      <w:r w:rsidRPr="00BA58F7">
        <w:rPr>
          <w:rFonts w:hint="eastAsia"/>
          <w:sz w:val="24"/>
          <w:szCs w:val="24"/>
        </w:rPr>
        <w:t xml:space="preserve"> </w:t>
      </w:r>
      <w:r w:rsidRPr="00BA58F7">
        <w:rPr>
          <w:rFonts w:hint="eastAsia"/>
          <w:sz w:val="24"/>
          <w:szCs w:val="24"/>
        </w:rPr>
        <w:t>何金）</w:t>
      </w:r>
      <w:r w:rsidRPr="00BA58F7">
        <w:rPr>
          <w:rFonts w:hint="eastAsia"/>
          <w:sz w:val="24"/>
          <w:szCs w:val="24"/>
        </w:rPr>
        <w:t xml:space="preserve"> </w:t>
      </w:r>
      <w:r w:rsidRPr="00BA58F7">
        <w:rPr>
          <w:rFonts w:hint="eastAsia"/>
          <w:sz w:val="24"/>
          <w:szCs w:val="24"/>
        </w:rPr>
        <w:t>国家主席习近平</w:t>
      </w:r>
      <w:r w:rsidRPr="00BA58F7">
        <w:rPr>
          <w:rFonts w:hint="eastAsia"/>
          <w:sz w:val="24"/>
          <w:szCs w:val="24"/>
        </w:rPr>
        <w:t>11</w:t>
      </w:r>
      <w:r w:rsidRPr="00BA58F7">
        <w:rPr>
          <w:rFonts w:hint="eastAsia"/>
          <w:sz w:val="24"/>
          <w:szCs w:val="24"/>
        </w:rPr>
        <w:t>日抵达印度金奈，出席中印领导人第二次非正式会晤。千百年来，与金奈有着悠久交往史的福建泉州，一时成为中外媒体关注的热点。</w:t>
      </w:r>
    </w:p>
    <w:p w:rsidR="0091223C" w:rsidRPr="00BA58F7" w:rsidRDefault="0091223C" w:rsidP="0091223C">
      <w:pPr>
        <w:rPr>
          <w:sz w:val="24"/>
          <w:szCs w:val="24"/>
        </w:rPr>
      </w:pPr>
      <w:r w:rsidRPr="00BA58F7">
        <w:rPr>
          <w:rFonts w:hint="eastAsia"/>
          <w:sz w:val="24"/>
          <w:szCs w:val="24"/>
        </w:rPr>
        <w:t xml:space="preserve">    11</w:t>
      </w:r>
      <w:r w:rsidRPr="00BA58F7">
        <w:rPr>
          <w:rFonts w:hint="eastAsia"/>
          <w:sz w:val="24"/>
          <w:szCs w:val="24"/>
        </w:rPr>
        <w:t>日下午，泉州开元寺大雄宝殿后廊，一对雕刻有印度教神话故事的石柱，引起一群游客驻足观看。“在中国著名的佛寺里立有印度教的石柱，令人称奇。”广东游客李先生说。</w:t>
      </w:r>
    </w:p>
    <w:p w:rsidR="0091223C" w:rsidRPr="00BA58F7" w:rsidRDefault="0091223C" w:rsidP="0091223C">
      <w:pPr>
        <w:rPr>
          <w:sz w:val="24"/>
          <w:szCs w:val="24"/>
        </w:rPr>
      </w:pPr>
      <w:r w:rsidRPr="00BA58F7">
        <w:rPr>
          <w:rFonts w:hint="eastAsia"/>
          <w:sz w:val="24"/>
          <w:szCs w:val="24"/>
        </w:rPr>
        <w:t xml:space="preserve">    </w:t>
      </w:r>
      <w:r w:rsidRPr="00BA58F7">
        <w:rPr>
          <w:rFonts w:hint="eastAsia"/>
          <w:sz w:val="24"/>
          <w:szCs w:val="24"/>
        </w:rPr>
        <w:t>泉州资深出版人、九州出版社泉州负责人吴越告诉记者，开元寺的这对印度教石柱，来源于泉州历史上的印度教寺庙——番佛寺。番佛寺坍塌后，大部分印度教建筑构件流入民间，有的成为其他寺庙用来维修的构件。这对石柱是南印度朱罗时期常见的柱型。柱上雕刻的图案以</w:t>
      </w:r>
      <w:proofErr w:type="gramStart"/>
      <w:r w:rsidRPr="00BA58F7">
        <w:rPr>
          <w:rFonts w:hint="eastAsia"/>
          <w:sz w:val="24"/>
          <w:szCs w:val="24"/>
        </w:rPr>
        <w:t>毗</w:t>
      </w:r>
      <w:proofErr w:type="gramEnd"/>
      <w:r w:rsidRPr="00BA58F7">
        <w:rPr>
          <w:rFonts w:hint="eastAsia"/>
          <w:sz w:val="24"/>
          <w:szCs w:val="24"/>
        </w:rPr>
        <w:t>湿</w:t>
      </w:r>
      <w:proofErr w:type="gramStart"/>
      <w:r w:rsidRPr="00BA58F7">
        <w:rPr>
          <w:rFonts w:hint="eastAsia"/>
          <w:sz w:val="24"/>
          <w:szCs w:val="24"/>
        </w:rPr>
        <w:t>奴及其</w:t>
      </w:r>
      <w:proofErr w:type="gramEnd"/>
      <w:r w:rsidRPr="00BA58F7">
        <w:rPr>
          <w:rFonts w:hint="eastAsia"/>
          <w:sz w:val="24"/>
          <w:szCs w:val="24"/>
        </w:rPr>
        <w:t>化身的神话故事为主，配以八幅中国吉祥图，有中国人喜欢的菊花、牡丹花等图像，充分体现了中印文化在泉州这个宋元时期东方第一大港的相互融合、和谐共存。</w:t>
      </w:r>
    </w:p>
    <w:p w:rsidR="0091223C" w:rsidRPr="00BA58F7" w:rsidRDefault="0091223C" w:rsidP="0091223C">
      <w:pPr>
        <w:rPr>
          <w:sz w:val="24"/>
          <w:szCs w:val="24"/>
        </w:rPr>
      </w:pPr>
      <w:r w:rsidRPr="00BA58F7">
        <w:rPr>
          <w:rFonts w:hint="eastAsia"/>
          <w:sz w:val="24"/>
          <w:szCs w:val="24"/>
        </w:rPr>
        <w:t xml:space="preserve">    </w:t>
      </w:r>
      <w:r w:rsidRPr="00BA58F7">
        <w:rPr>
          <w:rFonts w:hint="eastAsia"/>
          <w:sz w:val="24"/>
          <w:szCs w:val="24"/>
        </w:rPr>
        <w:t>吴越说，金奈是南印度重要港城和印度教重要的文化中心；泉州是中国首批国家历史文化名城之一，是海上丝绸之路名城。宋元时期，以金奈为中心的南印度对华出口货物先集中运至泉州刺桐港，再转往各地。东印度公司的对华贸易，也大多从金奈航运至泉州港。所以，金奈与泉州和福建，有着悠久的经贸文化交流历史。</w:t>
      </w:r>
    </w:p>
    <w:p w:rsidR="0091223C" w:rsidRPr="00BA58F7" w:rsidRDefault="0091223C" w:rsidP="0091223C">
      <w:pPr>
        <w:rPr>
          <w:sz w:val="24"/>
          <w:szCs w:val="24"/>
        </w:rPr>
      </w:pPr>
      <w:r w:rsidRPr="00BA58F7">
        <w:rPr>
          <w:rFonts w:hint="eastAsia"/>
          <w:sz w:val="24"/>
          <w:szCs w:val="24"/>
        </w:rPr>
        <w:t xml:space="preserve">    </w:t>
      </w:r>
      <w:r w:rsidRPr="00BA58F7">
        <w:rPr>
          <w:rFonts w:hint="eastAsia"/>
          <w:sz w:val="24"/>
          <w:szCs w:val="24"/>
        </w:rPr>
        <w:t>泉州市</w:t>
      </w:r>
      <w:proofErr w:type="gramStart"/>
      <w:r w:rsidRPr="00BA58F7">
        <w:rPr>
          <w:rFonts w:hint="eastAsia"/>
          <w:sz w:val="24"/>
          <w:szCs w:val="24"/>
        </w:rPr>
        <w:t>文旅部门</w:t>
      </w:r>
      <w:proofErr w:type="gramEnd"/>
      <w:r w:rsidRPr="00BA58F7">
        <w:rPr>
          <w:rFonts w:hint="eastAsia"/>
          <w:sz w:val="24"/>
          <w:szCs w:val="24"/>
        </w:rPr>
        <w:t>提供的资料显示，到目前，泉州已发现约三百方印度教石刻。这些石刻是宋元时期泉州印度教寺庙和祭坛的遗留物，也是唯一在中国发现的印度教寺庙遗存，包括立式神像、石龛、石柱及柱头、柱础、底座、</w:t>
      </w:r>
      <w:proofErr w:type="gramStart"/>
      <w:r w:rsidRPr="00BA58F7">
        <w:rPr>
          <w:rFonts w:hint="eastAsia"/>
          <w:sz w:val="24"/>
          <w:szCs w:val="24"/>
        </w:rPr>
        <w:t>石垛等</w:t>
      </w:r>
      <w:proofErr w:type="gramEnd"/>
      <w:r w:rsidRPr="00BA58F7">
        <w:rPr>
          <w:rFonts w:hint="eastAsia"/>
          <w:sz w:val="24"/>
          <w:szCs w:val="24"/>
        </w:rPr>
        <w:t>。</w:t>
      </w:r>
    </w:p>
    <w:p w:rsidR="0091223C" w:rsidRPr="00BA58F7" w:rsidRDefault="0091223C" w:rsidP="0091223C">
      <w:pPr>
        <w:rPr>
          <w:sz w:val="24"/>
          <w:szCs w:val="24"/>
        </w:rPr>
      </w:pPr>
      <w:r w:rsidRPr="00BA58F7">
        <w:rPr>
          <w:rFonts w:hint="eastAsia"/>
          <w:sz w:val="24"/>
          <w:szCs w:val="24"/>
        </w:rPr>
        <w:t xml:space="preserve">    </w:t>
      </w:r>
      <w:r w:rsidRPr="00BA58F7">
        <w:rPr>
          <w:rFonts w:hint="eastAsia"/>
          <w:sz w:val="24"/>
          <w:szCs w:val="24"/>
        </w:rPr>
        <w:t>据介绍，这些石刻图像以印度教神和神话故事为蓝本，刻画的主神为</w:t>
      </w:r>
      <w:proofErr w:type="gramStart"/>
      <w:r w:rsidRPr="00BA58F7">
        <w:rPr>
          <w:rFonts w:hint="eastAsia"/>
          <w:sz w:val="24"/>
          <w:szCs w:val="24"/>
        </w:rPr>
        <w:t>毗</w:t>
      </w:r>
      <w:proofErr w:type="gramEnd"/>
      <w:r w:rsidRPr="00BA58F7">
        <w:rPr>
          <w:rFonts w:hint="eastAsia"/>
          <w:sz w:val="24"/>
          <w:szCs w:val="24"/>
        </w:rPr>
        <w:t>湿奴和湿婆，用印度和中国常见的纹饰雕刻出有中国风味的印度图像。图像内容及表现形式与南印度泰米尔地区的相关图像十分相似，石刻上的纹饰也以泰米尔地区常见的蛇纹及莲瓣纹居多。</w:t>
      </w:r>
    </w:p>
    <w:p w:rsidR="00321E12" w:rsidRPr="00BA58F7" w:rsidRDefault="0091223C" w:rsidP="0091223C">
      <w:pPr>
        <w:rPr>
          <w:sz w:val="24"/>
          <w:szCs w:val="24"/>
        </w:rPr>
      </w:pPr>
      <w:r w:rsidRPr="00BA58F7">
        <w:rPr>
          <w:rFonts w:hint="eastAsia"/>
          <w:sz w:val="24"/>
          <w:szCs w:val="24"/>
        </w:rPr>
        <w:t xml:space="preserve">    </w:t>
      </w:r>
      <w:r w:rsidRPr="00BA58F7">
        <w:rPr>
          <w:rFonts w:hint="eastAsia"/>
          <w:sz w:val="24"/>
          <w:szCs w:val="24"/>
        </w:rPr>
        <w:t>位于泉州古城旧车站的番佛寺和县后巷的白狗庙，都是印度教寺庙，前者已坍塌，后者犹存并得到良好修缮。泉州海外交通史博物馆馆长丁毓玲告诉记者，泉州目前发现的印度教石刻，大多来自番佛寺遗址。遗址最早出土的一块泰米尔文印度教石碑，现存于厦门大学，复制件在泉州海交馆。最近，泉州又出土一块更完整的泰米尔文石刻，再次见证泉州与南印度不寻常的历史关系。</w:t>
      </w:r>
    </w:p>
    <w:sectPr w:rsidR="00321E12" w:rsidRPr="00BA58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2EE"/>
    <w:rsid w:val="00321E12"/>
    <w:rsid w:val="0091223C"/>
    <w:rsid w:val="00BA58F7"/>
    <w:rsid w:val="00EE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fjrb</dc:creator>
  <cp:keywords/>
  <dc:description/>
  <cp:lastModifiedBy>fjrb</cp:lastModifiedBy>
  <cp:revision>3</cp:revision>
  <dcterms:created xsi:type="dcterms:W3CDTF">2020-06-08T07:58:00Z</dcterms:created>
  <dcterms:modified xsi:type="dcterms:W3CDTF">2020-06-08T08:07:00Z</dcterms:modified>
</cp:coreProperties>
</file>